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43CBA">
      <w:pPr>
        <w:ind w:left="1260" w:leftChars="0" w:firstLine="420" w:firstLineChars="0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智配引擎数据库设计文档</w:t>
      </w:r>
    </w:p>
    <w:p w14:paraId="7CD79660">
      <w:pPr>
        <w:rPr>
          <w:rFonts w:hint="eastAsia"/>
          <w:sz w:val="44"/>
          <w:szCs w:val="44"/>
          <w:lang w:val="en-US" w:eastAsia="zh-CN"/>
        </w:rPr>
      </w:pPr>
    </w:p>
    <w:p w14:paraId="1A0276B6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产品基础信息表（product）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1D821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F67317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1F8C41C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23E748E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68CBC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36E52234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394F79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696636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F0E7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099AED3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A7F1A1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A192634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0A425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1A1A8B7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product_type_id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487939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61EE1FA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产品类型id</w:t>
            </w:r>
          </w:p>
        </w:tc>
      </w:tr>
      <w:tr w14:paraId="2692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F63F5D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picture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ABEB94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57ADD2C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产品图片</w:t>
            </w:r>
          </w:p>
        </w:tc>
      </w:tr>
      <w:tr w14:paraId="0E07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B63FF7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document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8ACCFE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4A6F1A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产品文档</w:t>
            </w:r>
          </w:p>
        </w:tc>
      </w:tr>
      <w:tr w14:paraId="59AA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94D6F7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describe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7EFAD9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0A5812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产品描述</w:t>
            </w:r>
          </w:p>
        </w:tc>
      </w:tr>
      <w:tr w14:paraId="057C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3770476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type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C10FB7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56E7EAD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产品状态（0启动，1禁用）</w:t>
            </w:r>
          </w:p>
        </w:tc>
      </w:tr>
    </w:tbl>
    <w:p w14:paraId="03D1D330">
      <w:pPr>
        <w:rPr>
          <w:rFonts w:hint="eastAsia"/>
          <w:sz w:val="48"/>
          <w:szCs w:val="48"/>
          <w:lang w:val="en-US" w:eastAsia="zh-CN"/>
        </w:rPr>
      </w:pPr>
    </w:p>
    <w:p w14:paraId="68642A5C">
      <w:pPr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资产表（property）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41F5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29" w:type="dxa"/>
          </w:tcPr>
          <w:p w14:paraId="438BBBD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105FC9D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27E7745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4CC6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2EB09A46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658744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E689A4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4956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0D0534E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517F0F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7C1727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0C45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shd w:val="clear" w:color="auto" w:fill="auto"/>
            <w:vAlign w:val="top"/>
          </w:tcPr>
          <w:p w14:paraId="284EF5E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C9CAEA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91A72A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资产名称</w:t>
            </w:r>
          </w:p>
        </w:tc>
      </w:tr>
      <w:tr w14:paraId="2B70A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7E3D497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33D3C7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6B85550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剩余产品数量</w:t>
            </w:r>
          </w:p>
        </w:tc>
      </w:tr>
      <w:tr w14:paraId="7C9A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012F7D13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unitprice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12E25C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4FCAC84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产品单价</w:t>
            </w:r>
          </w:p>
        </w:tc>
      </w:tr>
      <w:tr w14:paraId="113E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40838AE8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wholesale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DFC8E3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959DFC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批发价格</w:t>
            </w:r>
          </w:p>
        </w:tc>
      </w:tr>
      <w:tr w14:paraId="1864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E43BFF0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installation_cost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B4DD13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2DFA74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安装成本</w:t>
            </w:r>
          </w:p>
        </w:tc>
      </w:tr>
      <w:tr w14:paraId="2326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5598C517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op_cost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DEB9BF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BC184C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年度运维成本</w:t>
            </w:r>
          </w:p>
        </w:tc>
      </w:tr>
      <w:tr w14:paraId="74E3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3E2EDF97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w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arranty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period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9F16AC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1D2CA0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保修期限</w:t>
            </w:r>
          </w:p>
        </w:tc>
      </w:tr>
      <w:tr w14:paraId="5639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71216979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extended_warranty_price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8EE78E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1307EA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延保价格</w:t>
            </w:r>
          </w:p>
        </w:tc>
      </w:tr>
      <w:tr w14:paraId="7CF94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68595500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xpected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life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8DBC5D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A9DF81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预期使用寿命</w:t>
            </w:r>
          </w:p>
        </w:tc>
      </w:tr>
      <w:tr w14:paraId="0E1C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CBD19D9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depreciation_rate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94986C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3A7DADD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折旧率</w:t>
            </w:r>
          </w:p>
        </w:tc>
      </w:tr>
      <w:tr w14:paraId="2C4E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441831AE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brand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6D1FDD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F44A2C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</w:tr>
      <w:tr w14:paraId="11DE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71FE2F57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roduct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specifications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96A548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D9ADDD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产品规格</w:t>
            </w:r>
          </w:p>
        </w:tc>
      </w:tr>
    </w:tbl>
    <w:p w14:paraId="62EDBCF9">
      <w:pPr>
        <w:rPr>
          <w:rFonts w:hint="eastAsia"/>
          <w:sz w:val="44"/>
          <w:szCs w:val="44"/>
          <w:lang w:val="en-US" w:eastAsia="zh-CN"/>
        </w:rPr>
      </w:pPr>
    </w:p>
    <w:p w14:paraId="78940B33"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产品类型表（product_producttype）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524E5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7DCB19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70E77D5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7EA1972C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080AF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00E3549B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7AD444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5419D65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18D3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08862A4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name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B89FF4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DF9135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产品类型名称</w:t>
            </w:r>
          </w:p>
        </w:tc>
      </w:tr>
      <w:tr w14:paraId="433D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2C0E22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type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24F09E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7E550BC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是否使用（0使用，1禁用）</w:t>
            </w:r>
          </w:p>
        </w:tc>
      </w:tr>
      <w:tr w14:paraId="436B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1BB32B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device_type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C7C7E8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A6465D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产品类型（0：交流，1：直流）</w:t>
            </w:r>
          </w:p>
        </w:tc>
      </w:tr>
    </w:tbl>
    <w:p w14:paraId="0DC8245C">
      <w:pPr>
        <w:rPr>
          <w:rFonts w:hint="eastAsia"/>
          <w:sz w:val="48"/>
          <w:szCs w:val="48"/>
          <w:lang w:val="en-US" w:eastAsia="zh-CN"/>
        </w:rPr>
      </w:pPr>
    </w:p>
    <w:p w14:paraId="4F551326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充电交流舱（product_charging）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1CA4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2CA11B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75CEE33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29EC778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0BC4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72D94C41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DDEAD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55AFA9C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3C18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4CA34CE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</w:tcPr>
          <w:p w14:paraId="21E7594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FD87B5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66C0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998E17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rated_capacity</w:t>
            </w:r>
          </w:p>
        </w:tc>
        <w:tc>
          <w:tcPr>
            <w:tcW w:w="1864" w:type="dxa"/>
            <w:vAlign w:val="top"/>
          </w:tcPr>
          <w:p w14:paraId="54C31E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740E60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额定容量（kVA）</w:t>
            </w:r>
          </w:p>
        </w:tc>
      </w:tr>
      <w:tr w14:paraId="28F5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30E342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high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voltage</w:t>
            </w:r>
          </w:p>
        </w:tc>
        <w:tc>
          <w:tcPr>
            <w:tcW w:w="1864" w:type="dxa"/>
            <w:vAlign w:val="top"/>
          </w:tcPr>
          <w:p w14:paraId="7A40A8D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8256F1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额定电压（高压kV）</w:t>
            </w:r>
          </w:p>
        </w:tc>
      </w:tr>
      <w:tr w14:paraId="0C9CA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705EB2B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</w:t>
            </w: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low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voltage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E314C1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3ABF26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额定电压（低压kV）</w:t>
            </w:r>
          </w:p>
        </w:tc>
      </w:tr>
      <w:tr w14:paraId="0C6C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47DCE3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rated_grid_frequency</w:t>
            </w:r>
          </w:p>
        </w:tc>
        <w:tc>
          <w:tcPr>
            <w:tcW w:w="1864" w:type="dxa"/>
            <w:vAlign w:val="top"/>
          </w:tcPr>
          <w:p w14:paraId="6024435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D4DBAF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额定电网频率</w:t>
            </w:r>
          </w:p>
        </w:tc>
      </w:tr>
      <w:tr w14:paraId="767D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977B17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transformer_energy_efficiency</w:t>
            </w:r>
          </w:p>
        </w:tc>
        <w:tc>
          <w:tcPr>
            <w:tcW w:w="1864" w:type="dxa"/>
            <w:vAlign w:val="top"/>
          </w:tcPr>
          <w:p w14:paraId="2267292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6ADCB9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变压器能效</w:t>
            </w:r>
          </w:p>
        </w:tc>
      </w:tr>
      <w:tr w14:paraId="3E1E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3FC41C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Transformer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insulation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heat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resistance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class</w:t>
            </w:r>
          </w:p>
        </w:tc>
        <w:tc>
          <w:tcPr>
            <w:tcW w:w="1864" w:type="dxa"/>
          </w:tcPr>
          <w:p w14:paraId="1460820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A83BB3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变压器绝缘耐热等级</w:t>
            </w:r>
          </w:p>
        </w:tc>
      </w:tr>
      <w:tr w14:paraId="30751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29" w:type="dxa"/>
          </w:tcPr>
          <w:p w14:paraId="7995522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overload_capacity</w:t>
            </w:r>
          </w:p>
        </w:tc>
        <w:tc>
          <w:tcPr>
            <w:tcW w:w="1864" w:type="dxa"/>
          </w:tcPr>
          <w:p w14:paraId="738ECE5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477802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过载能力</w:t>
            </w:r>
          </w:p>
        </w:tc>
      </w:tr>
      <w:tr w14:paraId="493C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EED4B4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isolation_method</w:t>
            </w:r>
          </w:p>
        </w:tc>
        <w:tc>
          <w:tcPr>
            <w:tcW w:w="1864" w:type="dxa"/>
          </w:tcPr>
          <w:p w14:paraId="530554F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399F88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隔离方式</w:t>
            </w:r>
          </w:p>
        </w:tc>
      </w:tr>
      <w:tr w14:paraId="638A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1F1248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</w:rPr>
              <w:t>ated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voltage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of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auxiliary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transformer</w:t>
            </w:r>
          </w:p>
        </w:tc>
        <w:tc>
          <w:tcPr>
            <w:tcW w:w="1864" w:type="dxa"/>
          </w:tcPr>
          <w:p w14:paraId="19F3B62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2A5E3B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辅助变额定电压</w:t>
            </w:r>
          </w:p>
        </w:tc>
      </w:tr>
      <w:tr w14:paraId="5CEB7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B7A0B5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auxiliary_variable</w:t>
            </w: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_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capacity</w:t>
            </w:r>
          </w:p>
        </w:tc>
        <w:tc>
          <w:tcPr>
            <w:tcW w:w="1864" w:type="dxa"/>
          </w:tcPr>
          <w:p w14:paraId="7420ECE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EE52E9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辅助变容量</w:t>
            </w:r>
          </w:p>
        </w:tc>
      </w:tr>
      <w:tr w14:paraId="1FC0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69B77B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rFonts w:hint="eastAsia"/>
              </w:rPr>
              <w:t>orking</w:t>
            </w:r>
            <w:r>
              <w:rPr>
                <w:rFonts w:hint="eastAsia"/>
                <w:lang w:val="en-US" w:eastAsia="zh-CN"/>
              </w:rPr>
              <w:t>_dc_</w:t>
            </w:r>
            <w:r>
              <w:rPr>
                <w:rFonts w:hint="eastAsia"/>
              </w:rPr>
              <w:t>voltage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range</w:t>
            </w:r>
          </w:p>
        </w:tc>
        <w:tc>
          <w:tcPr>
            <w:tcW w:w="1864" w:type="dxa"/>
          </w:tcPr>
          <w:p w14:paraId="54EE752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F995A3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工作直流电压范围</w:t>
            </w:r>
          </w:p>
        </w:tc>
      </w:tr>
      <w:tr w14:paraId="12A3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B358E6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</w:rPr>
              <w:t>ated</w:t>
            </w:r>
            <w:r>
              <w:rPr>
                <w:rFonts w:hint="eastAsia"/>
                <w:lang w:val="en-US" w:eastAsia="zh-CN"/>
              </w:rPr>
              <w:t>_ac_</w:t>
            </w:r>
            <w:r>
              <w:rPr>
                <w:rFonts w:hint="eastAsia"/>
              </w:rPr>
              <w:t>power</w:t>
            </w:r>
          </w:p>
        </w:tc>
        <w:tc>
          <w:tcPr>
            <w:tcW w:w="1864" w:type="dxa"/>
            <w:vAlign w:val="top"/>
          </w:tcPr>
          <w:p w14:paraId="451096D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B2F02A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额定交流功率</w:t>
            </w:r>
          </w:p>
        </w:tc>
      </w:tr>
      <w:tr w14:paraId="60B1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A2FB69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>aximum</w:t>
            </w:r>
            <w:r>
              <w:rPr>
                <w:rFonts w:hint="eastAsia"/>
                <w:lang w:val="en-US" w:eastAsia="zh-CN"/>
              </w:rPr>
              <w:t>_ac_</w:t>
            </w:r>
            <w:r>
              <w:rPr>
                <w:rFonts w:hint="eastAsia"/>
              </w:rPr>
              <w:t>power</w:t>
            </w:r>
          </w:p>
        </w:tc>
        <w:tc>
          <w:tcPr>
            <w:tcW w:w="1864" w:type="dxa"/>
            <w:vAlign w:val="top"/>
          </w:tcPr>
          <w:p w14:paraId="4180BDF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6055CF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最大交流功率</w:t>
            </w:r>
          </w:p>
        </w:tc>
      </w:tr>
      <w:tr w14:paraId="63B87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A78A44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fficiency</w:t>
            </w:r>
          </w:p>
        </w:tc>
        <w:tc>
          <w:tcPr>
            <w:tcW w:w="1864" w:type="dxa"/>
            <w:vAlign w:val="top"/>
          </w:tcPr>
          <w:p w14:paraId="265A9C3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A1715A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效率</w:t>
            </w:r>
          </w:p>
        </w:tc>
      </w:tr>
      <w:tr w14:paraId="3660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04F2C8C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max_vehicle_count</w:t>
            </w:r>
          </w:p>
        </w:tc>
        <w:tc>
          <w:tcPr>
            <w:tcW w:w="1864" w:type="dxa"/>
          </w:tcPr>
          <w:p w14:paraId="7B4EFF3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0288AC2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充电舱最大支持车载数</w:t>
            </w:r>
          </w:p>
        </w:tc>
      </w:tr>
      <w:tr w14:paraId="02762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381608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protection_level</w:t>
            </w:r>
          </w:p>
        </w:tc>
        <w:tc>
          <w:tcPr>
            <w:tcW w:w="1864" w:type="dxa"/>
          </w:tcPr>
          <w:p w14:paraId="178AE89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48F6A7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防护等级</w:t>
            </w:r>
          </w:p>
        </w:tc>
      </w:tr>
      <w:tr w14:paraId="1B26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7249D1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anti_corrosion_level</w:t>
            </w:r>
          </w:p>
        </w:tc>
        <w:tc>
          <w:tcPr>
            <w:tcW w:w="1864" w:type="dxa"/>
          </w:tcPr>
          <w:p w14:paraId="58228A7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5E489F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防腐等级</w:t>
            </w:r>
          </w:p>
        </w:tc>
      </w:tr>
      <w:tr w14:paraId="14AB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9F945B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working_temperature</w:t>
            </w:r>
          </w:p>
        </w:tc>
        <w:tc>
          <w:tcPr>
            <w:tcW w:w="1864" w:type="dxa"/>
            <w:vAlign w:val="top"/>
          </w:tcPr>
          <w:p w14:paraId="615AAB2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9E5213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工作环境温度</w:t>
            </w:r>
          </w:p>
        </w:tc>
      </w:tr>
      <w:tr w14:paraId="1022F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47352D2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allowable_humidity_range</w:t>
            </w:r>
          </w:p>
        </w:tc>
        <w:tc>
          <w:tcPr>
            <w:tcW w:w="1864" w:type="dxa"/>
            <w:vAlign w:val="top"/>
          </w:tcPr>
          <w:p w14:paraId="5E31091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B1A315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允许湿度范围</w:t>
            </w:r>
          </w:p>
        </w:tc>
      </w:tr>
      <w:tr w14:paraId="66A4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17556B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altitude</w:t>
            </w:r>
          </w:p>
        </w:tc>
        <w:tc>
          <w:tcPr>
            <w:tcW w:w="1864" w:type="dxa"/>
            <w:vAlign w:val="top"/>
          </w:tcPr>
          <w:p w14:paraId="43EF6FB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E3B7AB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海拔</w:t>
            </w:r>
          </w:p>
        </w:tc>
      </w:tr>
      <w:tr w14:paraId="1EE67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7D751F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cooling_method</w:t>
            </w:r>
          </w:p>
        </w:tc>
        <w:tc>
          <w:tcPr>
            <w:tcW w:w="1864" w:type="dxa"/>
          </w:tcPr>
          <w:p w14:paraId="5B523AE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A91CF6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冷却方式</w:t>
            </w:r>
          </w:p>
        </w:tc>
      </w:tr>
      <w:tr w14:paraId="5530A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D56DD74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direct_current_size</w:t>
            </w:r>
          </w:p>
        </w:tc>
        <w:tc>
          <w:tcPr>
            <w:tcW w:w="1864" w:type="dxa"/>
            <w:vAlign w:val="top"/>
          </w:tcPr>
          <w:p w14:paraId="1CBB6A9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639B8D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尺寸</w:t>
            </w:r>
          </w:p>
        </w:tc>
      </w:tr>
      <w:tr w14:paraId="7416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4EBE65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number_sockets</w:t>
            </w:r>
          </w:p>
        </w:tc>
        <w:tc>
          <w:tcPr>
            <w:tcW w:w="1864" w:type="dxa"/>
          </w:tcPr>
          <w:p w14:paraId="07B5A83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ACA0B8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充放电插座数量</w:t>
            </w:r>
          </w:p>
        </w:tc>
      </w:tr>
    </w:tbl>
    <w:p w14:paraId="39640B60">
      <w:pPr>
        <w:rPr>
          <w:rFonts w:hint="eastAsia"/>
          <w:sz w:val="24"/>
          <w:szCs w:val="24"/>
          <w:lang w:val="en-US" w:eastAsia="zh-CN"/>
        </w:rPr>
      </w:pPr>
    </w:p>
    <w:p w14:paraId="327EA96A">
      <w:pPr>
        <w:rPr>
          <w:rFonts w:hint="default"/>
          <w:sz w:val="44"/>
          <w:szCs w:val="44"/>
          <w:lang w:val="en-US" w:eastAsia="zh-CN"/>
        </w:rPr>
      </w:pPr>
    </w:p>
    <w:p w14:paraId="349EF94C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直流舱系统（product_directcurrent）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74F2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CCB53E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68FFEFF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45B72CA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5483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3B2EACF0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4766F8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544AAF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54D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5B3C2C1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083FD4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87132C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15C0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073773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electricitycell‌_type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39AE8A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C81D7E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电芯类型</w:t>
            </w:r>
          </w:p>
        </w:tc>
      </w:tr>
      <w:tr w14:paraId="0DDD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22C203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rated_capacity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A6C970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E09A24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额定容量（kwh）</w:t>
            </w:r>
          </w:p>
        </w:tc>
      </w:tr>
      <w:tr w14:paraId="1845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3B3C423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battery_configuration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E7446B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6C7EE6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电池配置</w:t>
            </w:r>
          </w:p>
        </w:tc>
      </w:tr>
      <w:tr w14:paraId="5C12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E2C984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rated_dc_voltage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FB5739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B8C841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额定直流电压（V）</w:t>
            </w:r>
          </w:p>
        </w:tc>
      </w:tr>
      <w:tr w14:paraId="72D9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57C761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dc_voltage_range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7B8EBF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BE18B0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直流电压范围（V）</w:t>
            </w:r>
          </w:p>
        </w:tc>
      </w:tr>
      <w:tr w14:paraId="0A8A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306111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charge_discharge_rate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AD6B50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0E0653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充放电倍率（C）</w:t>
            </w:r>
          </w:p>
        </w:tc>
      </w:tr>
      <w:tr w14:paraId="45EC0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6360E9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6EA4D2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B0E1C9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额定功率（kw）</w:t>
            </w:r>
          </w:p>
        </w:tc>
      </w:tr>
      <w:tr w14:paraId="1645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1E9A030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maximum_cycle_efficiency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F6F779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C94434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最大循环效率（%）</w:t>
            </w:r>
          </w:p>
        </w:tc>
      </w:tr>
      <w:tr w14:paraId="698C3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27B018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bms_protection_architecture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3349FD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72B259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BMS保护架构</w:t>
            </w:r>
          </w:p>
        </w:tc>
      </w:tr>
      <w:tr w14:paraId="5CE5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F419A6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confluence_mode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592E20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FB1B63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汇流方式</w:t>
            </w:r>
          </w:p>
        </w:tc>
      </w:tr>
      <w:tr w14:paraId="6D5C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C65C3E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fire_fighting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0B36E6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99EC51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消防</w:t>
            </w:r>
          </w:p>
        </w:tc>
      </w:tr>
      <w:tr w14:paraId="74579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3A3703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cooling_method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3AFAC4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A45F9E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冷却方式</w:t>
            </w:r>
          </w:p>
        </w:tc>
      </w:tr>
      <w:tr w14:paraId="5DD3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9F9B89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protection_level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7D9B0C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622C30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防护等级</w:t>
            </w:r>
          </w:p>
        </w:tc>
      </w:tr>
      <w:tr w14:paraId="01C9B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D79F25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anti_corrosion_level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11548A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A8A42D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防腐等级</w:t>
            </w:r>
          </w:p>
        </w:tc>
      </w:tr>
      <w:tr w14:paraId="4693D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4EC8B2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working_temperature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7802CE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CA8752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工作环境温度</w:t>
            </w:r>
          </w:p>
        </w:tc>
      </w:tr>
      <w:tr w14:paraId="0CC21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E06DCB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allowable_humidity_range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F12EF7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C9BB11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允许湿度范围</w:t>
            </w:r>
          </w:p>
        </w:tc>
      </w:tr>
      <w:tr w14:paraId="154C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CCC970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altitude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F9F63F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A76AD6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海拔</w:t>
            </w:r>
          </w:p>
        </w:tc>
      </w:tr>
      <w:tr w14:paraId="3E5A6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0761BC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direct_current_size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4C52A4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shd w:val="clear" w:color="auto" w:fill="auto"/>
            <w:vAlign w:val="top"/>
          </w:tcPr>
          <w:p w14:paraId="75D954C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尺寸</w:t>
            </w:r>
          </w:p>
        </w:tc>
      </w:tr>
      <w:tr w14:paraId="7DF4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45FB9F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number_sockets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9DF2E9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4B0BE3C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充放电插座数量</w:t>
            </w:r>
          </w:p>
        </w:tc>
      </w:tr>
    </w:tbl>
    <w:p w14:paraId="4D5E94B8">
      <w:pPr>
        <w:rPr>
          <w:rFonts w:hint="eastAsia"/>
          <w:sz w:val="44"/>
          <w:szCs w:val="44"/>
          <w:lang w:val="en-US" w:eastAsia="zh-CN"/>
        </w:rPr>
      </w:pPr>
    </w:p>
    <w:p w14:paraId="36F3609A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放电交流舱系统（product_discharge）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0D7A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BF4FDF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1EE5E31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004851EC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3297B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5367EF15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FC8454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3041AD8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3F6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5CC71CF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65029A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ECD1D0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7B6C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1A1E98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rated_capacity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B41673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1A135C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额定容量（kVA）</w:t>
            </w:r>
          </w:p>
        </w:tc>
      </w:tr>
      <w:tr w14:paraId="0EE1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B0EE1E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high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voltage</w:t>
            </w:r>
          </w:p>
        </w:tc>
        <w:tc>
          <w:tcPr>
            <w:tcW w:w="1864" w:type="dxa"/>
            <w:vAlign w:val="top"/>
          </w:tcPr>
          <w:p w14:paraId="5BF38A4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594B70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额定电压（高压kV）</w:t>
            </w:r>
          </w:p>
        </w:tc>
      </w:tr>
      <w:tr w14:paraId="73CA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923B83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</w:t>
            </w: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low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voltage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F00E9A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373741E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额定电压（低压kV）</w:t>
            </w:r>
          </w:p>
        </w:tc>
      </w:tr>
      <w:tr w14:paraId="6D64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438967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transformer_energy_efficiency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185A17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75BE35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变压器能效</w:t>
            </w:r>
          </w:p>
        </w:tc>
      </w:tr>
      <w:tr w14:paraId="20148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DA426F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insulation_heat_resistance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E2076C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8A3E99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变压器绝缘耐热等级</w:t>
            </w:r>
          </w:p>
        </w:tc>
      </w:tr>
      <w:tr w14:paraId="4A6F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86ECD8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overload_capacity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347B58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64372C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过载能力</w:t>
            </w:r>
          </w:p>
        </w:tc>
      </w:tr>
      <w:tr w14:paraId="170EA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5199D4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rated_ac_power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3C593A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15CC72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额定交流功率</w:t>
            </w:r>
          </w:p>
        </w:tc>
      </w:tr>
      <w:tr w14:paraId="3AFC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756AC3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isolation_method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785E03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42F378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隔离方式</w:t>
            </w:r>
          </w:p>
        </w:tc>
      </w:tr>
      <w:tr w14:paraId="74E38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FD94C5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rated_auxiliary_transformer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E2AA4E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3CDE31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辅助变额定电压</w:t>
            </w:r>
          </w:p>
        </w:tc>
      </w:tr>
      <w:tr w14:paraId="1E6DC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235E92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auxiliary_variable_capacity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B35176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069E48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辅助变容量</w:t>
            </w:r>
          </w:p>
        </w:tc>
      </w:tr>
      <w:tr w14:paraId="550C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F50706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dc_maximum_input_voltage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C4B8C8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010674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直流最大输入电压</w:t>
            </w:r>
          </w:p>
        </w:tc>
      </w:tr>
      <w:tr w14:paraId="4B5A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7E7E6D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battery_cluster_voltage_range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F7CE82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2BA834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电池簇电压范围</w:t>
            </w:r>
          </w:p>
        </w:tc>
      </w:tr>
      <w:tr w14:paraId="52AE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5CC4E7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Efficiency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EAB172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4F5E108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效率</w:t>
            </w:r>
          </w:p>
        </w:tc>
      </w:tr>
      <w:tr w14:paraId="6D82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FFFD54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charging_cabin_vehicle_count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B1B11D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3F863F6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充电舱最大支持车载数</w:t>
            </w:r>
          </w:p>
        </w:tc>
      </w:tr>
      <w:tr w14:paraId="59B1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A7051A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protection_level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3339ED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9DD2B7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防护等级</w:t>
            </w:r>
          </w:p>
        </w:tc>
      </w:tr>
      <w:tr w14:paraId="6445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186F9D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anti_corrosion_level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5AFDA9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7F3DF7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防腐等级</w:t>
            </w:r>
          </w:p>
        </w:tc>
      </w:tr>
      <w:tr w14:paraId="026C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43EA53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working_temperature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4C2F43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AA5939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工作环境温度</w:t>
            </w:r>
          </w:p>
        </w:tc>
      </w:tr>
      <w:tr w14:paraId="2C2B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AFC8E4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allowable_humidity_range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AE7834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94DEDA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允许湿度范围</w:t>
            </w:r>
          </w:p>
        </w:tc>
      </w:tr>
      <w:tr w14:paraId="4CA99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2FB319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altitude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5CD6A0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F8F3CE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海拔</w:t>
            </w:r>
          </w:p>
        </w:tc>
      </w:tr>
      <w:tr w14:paraId="4AB0D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6478EA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cooling_method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D9B7FE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D85C69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冷却方式</w:t>
            </w:r>
          </w:p>
        </w:tc>
      </w:tr>
      <w:tr w14:paraId="1C23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DF14B2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direct_current_size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AFE4E1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A07A9C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尺寸</w:t>
            </w:r>
          </w:p>
        </w:tc>
      </w:tr>
      <w:tr w14:paraId="597BE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0F0EAB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number_sockets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74B316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024814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放电插座数量</w:t>
            </w:r>
          </w:p>
        </w:tc>
      </w:tr>
    </w:tbl>
    <w:p w14:paraId="1743420A">
      <w:pPr>
        <w:rPr>
          <w:rFonts w:hint="eastAsia"/>
          <w:sz w:val="44"/>
          <w:szCs w:val="44"/>
          <w:lang w:val="en-US" w:eastAsia="zh-CN"/>
        </w:rPr>
      </w:pPr>
    </w:p>
    <w:p w14:paraId="309AAD21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半挂车表（product_productsemitrailer）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5C21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BA3B06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623E20F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7D6FD95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7EB1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5DB78076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D23DC4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2D11E7D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582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1363950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E1548F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250E54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7D65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B2C324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brand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3E34A3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2D1747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</w:tr>
      <w:tr w14:paraId="11D7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12DCF4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total_mass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A44618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F7A2A8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总质量(kg)</w:t>
            </w:r>
          </w:p>
        </w:tc>
      </w:tr>
      <w:tr w14:paraId="0FE4D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434DBC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curb_weight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4AB4C3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8705A3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整备质量(kg)</w:t>
            </w:r>
          </w:p>
        </w:tc>
      </w:tr>
      <w:tr w14:paraId="6F090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DDC9CD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rated_load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49AD9A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5B0AD1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额定载质量(kg)</w:t>
            </w:r>
          </w:p>
        </w:tc>
      </w:tr>
      <w:tr w14:paraId="6A84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EABDE5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fifth_wheel_max_load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A98029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BE52E2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半挂车鞍座最大允许载质量(kg)</w:t>
            </w:r>
          </w:p>
        </w:tc>
      </w:tr>
      <w:tr w14:paraId="0F48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B2F938D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length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52C0F8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B4FCC3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外形尺寸(长)</w:t>
            </w:r>
          </w:p>
        </w:tc>
      </w:tr>
      <w:tr w14:paraId="58867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023A481C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width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4C289E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1721F8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外形尺寸(宽)</w:t>
            </w:r>
          </w:p>
        </w:tc>
      </w:tr>
      <w:tr w14:paraId="73B8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52575F15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height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05E585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4C26E4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外形尺寸(高)</w:t>
            </w:r>
          </w:p>
        </w:tc>
      </w:tr>
      <w:tr w14:paraId="3FDB5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03DA37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wheel_base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B597E1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10288D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轴距(mm)</w:t>
            </w:r>
          </w:p>
        </w:tc>
      </w:tr>
      <w:tr w14:paraId="0976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2FFCA4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fifth_wheel_spec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1F8DE0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40BA26F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鞍座规格</w:t>
            </w:r>
          </w:p>
        </w:tc>
      </w:tr>
    </w:tbl>
    <w:p w14:paraId="148B8D61">
      <w:pPr>
        <w:rPr>
          <w:rFonts w:hint="eastAsia"/>
          <w:sz w:val="44"/>
          <w:szCs w:val="44"/>
          <w:lang w:val="en-US" w:eastAsia="zh-CN"/>
        </w:rPr>
      </w:pPr>
    </w:p>
    <w:p w14:paraId="49CBD717">
      <w:pPr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牵引头表（product_tractionhead）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3C0E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36C462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3D94984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63BBC3B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5E29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2B3B5660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C42019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7636BD4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1ECBC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6912145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ED1DCC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A5871E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1B1BE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383CF58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brand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A638B0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8B8D4C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</w:tr>
      <w:tr w14:paraId="314A2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A70CD08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total_mass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D3C879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4419744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总质量</w:t>
            </w:r>
          </w:p>
        </w:tc>
      </w:tr>
      <w:tr w14:paraId="4CF7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371307A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curb_weight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E8CD7C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E149C4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整备质量</w:t>
            </w:r>
          </w:p>
        </w:tc>
      </w:tr>
      <w:tr w14:paraId="6ACB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D7B6D01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length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D3D7B0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53C610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外形尺寸(长)</w:t>
            </w:r>
          </w:p>
        </w:tc>
      </w:tr>
      <w:tr w14:paraId="3707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630CFF38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width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E3971B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8114D4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外形尺寸(宽)</w:t>
            </w:r>
          </w:p>
        </w:tc>
      </w:tr>
      <w:tr w14:paraId="73A4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37C157C1"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dimension_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height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3C58E5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EBD926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外形尺寸(高)</w:t>
            </w:r>
          </w:p>
        </w:tc>
      </w:tr>
      <w:tr w14:paraId="0003F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5EB548B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wheel_base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3C969E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8A1B60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轴距(mm)</w:t>
            </w:r>
          </w:p>
        </w:tc>
      </w:tr>
      <w:tr w14:paraId="06E2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9BC7E48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max_trailer_mass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2D6F52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F2D4BF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准拖挂车总质量(kg)</w:t>
            </w:r>
          </w:p>
        </w:tc>
      </w:tr>
      <w:tr w14:paraId="113B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FEB4A23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fifth_wheel_max_load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E250F0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32C81E6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半挂车鞍座最大允许载质量(kg)</w:t>
            </w:r>
          </w:p>
        </w:tc>
      </w:tr>
      <w:tr w14:paraId="03101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61CB59E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engine_model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99D698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0F6F1F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发动（电）机型号</w:t>
            </w:r>
          </w:p>
        </w:tc>
      </w:tr>
      <w:tr w14:paraId="5DF2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116DA6A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engine_manufacturer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8EEA0B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2E0F5E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发动（电）机生产厂家</w:t>
            </w:r>
          </w:p>
        </w:tc>
      </w:tr>
      <w:tr w14:paraId="7CD3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5728797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kingpin_spec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705A51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9195E9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牵引销规格</w:t>
            </w:r>
          </w:p>
        </w:tc>
      </w:tr>
      <w:tr w14:paraId="4781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8C341B6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fifth_wheel_ground_height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5C4728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7ED756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牵引座承载面离地高度(mm)</w:t>
            </w:r>
          </w:p>
        </w:tc>
      </w:tr>
      <w:tr w14:paraId="7D1C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D41A52F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turning_radius_before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2F2D8F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D26C9E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挂牵引车前回转半径(mm)</w:t>
            </w:r>
          </w:p>
        </w:tc>
      </w:tr>
      <w:tr w14:paraId="2AF8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B094844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matched_semi_trailer_radius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870A2D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308D075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与半挂牵引车匹配的半挂车前回转半径</w:t>
            </w:r>
          </w:p>
        </w:tc>
      </w:tr>
      <w:tr w14:paraId="5E6D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338A926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rear_turning_radius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50D10F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16671F6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半挂牵引车后回转半径(mm)</w:t>
            </w:r>
          </w:p>
        </w:tc>
      </w:tr>
    </w:tbl>
    <w:p w14:paraId="6E72CD5A">
      <w:pPr>
        <w:numPr>
          <w:ilvl w:val="0"/>
          <w:numId w:val="0"/>
        </w:numP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16D6065D">
      <w:pPr>
        <w:numPr>
          <w:ilvl w:val="0"/>
          <w:numId w:val="0"/>
        </w:numP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方案表（</w:t>
      </w:r>
      <w:r>
        <w:rPr>
          <w:rFonts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scheme</w:t>
      </w: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4C93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29" w:type="dxa"/>
          </w:tcPr>
          <w:p w14:paraId="5F0FC49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00AFCB4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7D41260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7F6D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46F07B99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42B16B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3E9733D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2B91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0B4C3D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cheme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_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id</w:t>
            </w:r>
          </w:p>
        </w:tc>
        <w:tc>
          <w:tcPr>
            <w:tcW w:w="1864" w:type="dxa"/>
            <w:vAlign w:val="top"/>
          </w:tcPr>
          <w:p w14:paraId="716C73B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EB2EB7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方案id</w:t>
            </w:r>
          </w:p>
        </w:tc>
      </w:tr>
      <w:tr w14:paraId="37F3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E938FF0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cheme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_pmf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F3A82E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42E3AA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方案匹配度</w:t>
            </w:r>
          </w:p>
        </w:tc>
      </w:tr>
      <w:tr w14:paraId="04EC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F3A03EC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combination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E43D74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A7A5B5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设备组合</w:t>
            </w:r>
          </w:p>
        </w:tc>
      </w:tr>
      <w:tr w14:paraId="383C1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829" w:type="dxa"/>
          </w:tcPr>
          <w:p w14:paraId="7F20B357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charging_count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17FDFC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62749F8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充电交流仓</w:t>
            </w:r>
          </w:p>
        </w:tc>
      </w:tr>
      <w:tr w14:paraId="70F9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2BA9218D">
            <w:pPr>
              <w:numPr>
                <w:ilvl w:val="0"/>
                <w:numId w:val="0"/>
              </w:numPr>
              <w:ind w:left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discharge_count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5A0555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026E17F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放电交流仓</w:t>
            </w:r>
          </w:p>
        </w:tc>
      </w:tr>
      <w:tr w14:paraId="4ABDF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57EA295B">
            <w:pPr>
              <w:numPr>
                <w:ilvl w:val="0"/>
                <w:numId w:val="0"/>
              </w:numPr>
              <w:ind w:left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direct_current_count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7A1F7A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466D93A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直流仓系统</w:t>
            </w:r>
          </w:p>
        </w:tc>
      </w:tr>
      <w:tr w14:paraId="3C82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3238C36F">
            <w:pPr>
              <w:numPr>
                <w:ilvl w:val="0"/>
                <w:numId w:val="0"/>
              </w:numPr>
              <w:ind w:left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traction_head_count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62171F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6273215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牵引头</w:t>
            </w:r>
          </w:p>
        </w:tc>
      </w:tr>
      <w:tr w14:paraId="22CD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29" w:type="dxa"/>
          </w:tcPr>
          <w:p w14:paraId="3B162A1C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product_semi_trailer_count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77141D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3F32F42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半挂车</w:t>
            </w:r>
          </w:p>
        </w:tc>
      </w:tr>
      <w:tr w14:paraId="7073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510CBB55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a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nnual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revenue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5E9135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472B6D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预计年收益</w:t>
            </w:r>
          </w:p>
        </w:tc>
      </w:tr>
      <w:tr w14:paraId="1368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829" w:type="dxa"/>
          </w:tcPr>
          <w:p w14:paraId="5AED5664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c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ycle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life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8FFBB3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881D48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预计循环寿命</w:t>
            </w:r>
          </w:p>
        </w:tc>
      </w:tr>
      <w:tr w14:paraId="36CDA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829" w:type="dxa"/>
          </w:tcPr>
          <w:p w14:paraId="3506DE8D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t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otal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investment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6A34F5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70299F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预计总投资</w:t>
            </w:r>
          </w:p>
        </w:tc>
      </w:tr>
      <w:tr w14:paraId="5214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6C379E9B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evaluation_dimension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05E675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59848C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评估纬度</w:t>
            </w:r>
          </w:p>
        </w:tc>
      </w:tr>
    </w:tbl>
    <w:p w14:paraId="288D1B05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bookmarkEnd w:id="0"/>
    </w:p>
    <w:p w14:paraId="0327DAA3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勘探数据（</w:t>
      </w:r>
      <w:r>
        <w:rPr>
          <w:rFonts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scheme</w:t>
      </w: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_exploration）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74B7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29" w:type="dxa"/>
          </w:tcPr>
          <w:p w14:paraId="277E438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1C9FF54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61F49B5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342D7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  <w:vAlign w:val="top"/>
          </w:tcPr>
          <w:p w14:paraId="444683F6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D92308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16A10FF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1580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510AE4B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exploration_data</w:t>
            </w:r>
          </w:p>
        </w:tc>
        <w:tc>
          <w:tcPr>
            <w:tcW w:w="1864" w:type="dxa"/>
            <w:vAlign w:val="top"/>
          </w:tcPr>
          <w:p w14:paraId="63845C0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689813F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勘探数据（详细见1.1，1.2）</w:t>
            </w:r>
          </w:p>
        </w:tc>
      </w:tr>
      <w:tr w14:paraId="65AD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E7D2190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user_id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DAD096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17D654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用户id</w:t>
            </w:r>
          </w:p>
        </w:tc>
      </w:tr>
    </w:tbl>
    <w:p w14:paraId="423D8BA0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397E9857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1.1钻井数据详情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5D8B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4047E4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3FCF1DB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20041F7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6BC4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1E7CF3D">
            <w:pPr>
              <w:keepNext w:val="0"/>
              <w:keepLines w:val="0"/>
              <w:widowControl/>
              <w:suppressLineNumbers w:val="0"/>
              <w:shd w:val="clear" w:fill="FFFFFF"/>
              <w:ind w:left="0" w:right="30" w:firstLine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nstantaneous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B601FF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4A8947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瞬时极值功率需求 (PEAK) (kW)</w:t>
            </w:r>
          </w:p>
        </w:tc>
      </w:tr>
      <w:tr w14:paraId="4BEF8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3755809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I</w:t>
            </w: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nitialaverages_ustained_power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B4901E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084B8EB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平均持续功率 (kW)</w:t>
            </w:r>
          </w:p>
        </w:tc>
      </w:tr>
      <w:tr w14:paraId="4D72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7D04C37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conventional_average_continuous_power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BCCE12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1CF5807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ascii="宋体" w:hAnsi="宋体" w:eastAsia="宋体" w:cs="宋体"/>
                <w:sz w:val="21"/>
                <w:szCs w:val="21"/>
              </w:rPr>
              <w:t>平均持续功率 (kW)</w:t>
            </w:r>
          </w:p>
        </w:tc>
      </w:tr>
      <w:tr w14:paraId="62ED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829" w:type="dxa"/>
          </w:tcPr>
          <w:p w14:paraId="19DFD247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</w:rPr>
              <w:t>ater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average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sustained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 xml:space="preserve">power 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D590AA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shd w:val="clear" w:color="auto" w:fill="auto"/>
            <w:vAlign w:val="top"/>
          </w:tcPr>
          <w:p w14:paraId="4BF9002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平均持续功率 (kW)</w:t>
            </w:r>
          </w:p>
        </w:tc>
      </w:tr>
      <w:tr w14:paraId="7A98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829" w:type="dxa"/>
          </w:tcPr>
          <w:p w14:paraId="5FF026DE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nitial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electricity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quota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and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C981D7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7D21F29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用电定额与权重 (kW)</w:t>
            </w:r>
          </w:p>
        </w:tc>
      </w:tr>
      <w:tr w14:paraId="6A819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CB13DDF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conventional_electricity_quota_and_weight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F1E4BC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081F7A1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用电定额与权重 (kW)</w:t>
            </w:r>
          </w:p>
        </w:tc>
      </w:tr>
      <w:tr w14:paraId="4FE3A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43AAA65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lectricity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quota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weight</w:t>
            </w:r>
            <w:r>
              <w:rPr>
                <w:rFonts w:hint="eastAsia"/>
                <w:lang w:val="en-US" w:eastAsia="zh-CN"/>
              </w:rPr>
              <w:t>__</w:t>
            </w:r>
            <w:r>
              <w:rPr>
                <w:rFonts w:hint="eastAsia"/>
              </w:rPr>
              <w:t>later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rFonts w:hint="eastAsia"/>
              </w:rPr>
              <w:t>stage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42F74D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31EF0D7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用电定额与权重 (kW)</w:t>
            </w:r>
          </w:p>
        </w:tc>
      </w:tr>
      <w:tr w14:paraId="18202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B348F2D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battery_efficiency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6D8492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1F323BB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电池效率 (%)</w:t>
            </w:r>
          </w:p>
        </w:tc>
      </w:tr>
      <w:tr w14:paraId="5E74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5ECFEFB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dod_depth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417186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331A8E7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DOD深度 (%)</w:t>
            </w:r>
          </w:p>
        </w:tc>
      </w:tr>
      <w:tr w14:paraId="43BE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A727BA7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variable_frequency_coefficient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9EB42D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1738B7A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变频系数 (%)</w:t>
            </w:r>
          </w:p>
        </w:tc>
      </w:tr>
      <w:tr w14:paraId="1964C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999575F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pcs_max_imum_number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40D7B8F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Int</w:t>
            </w:r>
          </w:p>
        </w:tc>
        <w:tc>
          <w:tcPr>
            <w:tcW w:w="3836" w:type="dxa"/>
            <w:vAlign w:val="top"/>
          </w:tcPr>
          <w:p w14:paraId="0AA4246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PCS最大并机台数限制 (可选)</w:t>
            </w:r>
          </w:p>
        </w:tc>
      </w:tr>
      <w:tr w14:paraId="7E820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1FF6127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before_electricity_quota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D53BA1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5227D85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475CD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E25B7E2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middle_electricity_quota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81E814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43E4738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5C5D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4FB0F9E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after_electricity_quota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2955D2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09C7EE6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4576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9" w:type="dxa"/>
          </w:tcPr>
          <w:p w14:paraId="32DF16F0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before_time_weight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810E9C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4645BFF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4F08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14F9EEF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middle_time_weight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30F8A0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5F9F31B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中期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44B2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6DB6F0B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after_time_weight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9434C5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  <w:vAlign w:val="top"/>
          </w:tcPr>
          <w:p w14:paraId="7C08EC1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4B6E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3DEC4AF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one_way_time_configuration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B84340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  <w:vAlign w:val="top"/>
          </w:tcPr>
          <w:p w14:paraId="2418EB2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单程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2ABE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6EF5D6E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station_time_configuration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CEF7C4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  <w:vAlign w:val="top"/>
          </w:tcPr>
          <w:p w14:paraId="60046A3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场站接驳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60D65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4DC2199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charging_time_configuration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1F9B97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  <w:vAlign w:val="top"/>
          </w:tcPr>
          <w:p w14:paraId="672D66D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充电时长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6265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B19B45D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E77006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  <w:vAlign w:val="top"/>
          </w:tcPr>
          <w:p w14:paraId="3A48A09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作业间歇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6099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0AAE506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ems_single_step_mode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E4CD49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  <w:vAlign w:val="top"/>
          </w:tcPr>
          <w:p w14:paraId="02317AF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EMS智能单体步进模式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0：未开启，1开启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A23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6E864AFD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power_compensation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7E3405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  <w:vAlign w:val="top"/>
          </w:tcPr>
          <w:p w14:paraId="36B71DB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混合储能功率补偿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0：未开启，1已开启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</w:tbl>
    <w:p w14:paraId="57A62271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1.2压裂工程详细信息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784F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C3D4F3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7222BF8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20D55C6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5810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829" w:type="dxa"/>
            <w:shd w:val="clear" w:color="auto" w:fill="auto"/>
            <w:vAlign w:val="top"/>
          </w:tcPr>
          <w:p w14:paraId="12E7169D">
            <w:pPr>
              <w:keepNext w:val="0"/>
              <w:keepLines w:val="0"/>
              <w:widowControl/>
              <w:suppressLineNumbers w:val="0"/>
              <w:shd w:val="clear" w:fill="FFFFFF"/>
              <w:ind w:left="0" w:leftChars="0" w:right="30" w:rightChars="0" w:firstLine="0" w:firstLineChars="0"/>
              <w:jc w:val="left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nstantaneous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_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1DF82D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453903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瞬时极值功率需求 (PEAK) (kW)</w:t>
            </w:r>
          </w:p>
        </w:tc>
      </w:tr>
      <w:tr w14:paraId="4F29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A188228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average_continuous_power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CE27FC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A04B62A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平均持续功率 (kW)</w:t>
            </w:r>
          </w:p>
        </w:tc>
      </w:tr>
      <w:tr w14:paraId="0EBB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C2F8713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average_power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A97221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2DE61185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单段平均耗电量 (kWh)</w:t>
            </w:r>
          </w:p>
        </w:tc>
      </w:tr>
      <w:tr w14:paraId="748A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7270D7E9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single_paragraph_duration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B649D0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42302B3D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单段持续时长 (分钟)</w:t>
            </w:r>
          </w:p>
        </w:tc>
      </w:tr>
      <w:tr w14:paraId="523F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26CB131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total_number_planned_segments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4BB42F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4A5D5DE4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总计划段数</w:t>
            </w:r>
          </w:p>
        </w:tc>
      </w:tr>
      <w:tr w14:paraId="768E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3538C82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battery_efficiency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A09BF7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8EFAB9C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电池效率 (%)</w:t>
            </w:r>
          </w:p>
        </w:tc>
      </w:tr>
      <w:tr w14:paraId="14AE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D13AF46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dod_depth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C2A7E6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376097E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DOD深度 (%)</w:t>
            </w:r>
          </w:p>
        </w:tc>
      </w:tr>
      <w:tr w14:paraId="08F5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C239CBA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variable_frequency_coefficient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8F9822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6F6CE793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变频系数 (%)</w:t>
            </w:r>
          </w:p>
        </w:tc>
      </w:tr>
      <w:tr w14:paraId="1E105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35BD803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pcs_maximumnumber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DB1FD6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544F4AFF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PCS最大并机台数限制 (可选)</w:t>
            </w:r>
          </w:p>
        </w:tc>
      </w:tr>
      <w:tr w14:paraId="61B4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0A95DA4B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</w:t>
            </w: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efore_electricityquota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624628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0478E991"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483CB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7F64C38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middle_electricity_quota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05DFAB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500698D6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1AA1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196C5DF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electricity_quota_weight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75A50BE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decimal(6,2)</w:t>
            </w:r>
          </w:p>
        </w:tc>
        <w:tc>
          <w:tcPr>
            <w:tcW w:w="3836" w:type="dxa"/>
          </w:tcPr>
          <w:p w14:paraId="765DF075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用电定额 (kW)</w:t>
            </w:r>
          </w:p>
        </w:tc>
      </w:tr>
      <w:tr w14:paraId="447E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0246A81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before_time_weight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7A3A54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61A365A8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前期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5A83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405C4AA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middle_time_weight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6DD81FD8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17A2B53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68ED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87A484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after_time_weight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663261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054C75C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后期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时间占比权重 (可选)</w:t>
            </w:r>
          </w:p>
        </w:tc>
      </w:tr>
      <w:tr w14:paraId="0065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vAlign w:val="top"/>
          </w:tcPr>
          <w:p w14:paraId="455A73C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one_way_time_configuration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BE49A0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C25EAF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单程运输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4E9A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18BBFC52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station_time_configuration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9CCEF1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5345A08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场站接驳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63DE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7C5DA05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charging_time_configuration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F698CF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BD2874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充电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2ED2F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8D12D06">
            <w:pPr>
              <w:numPr>
                <w:ilvl w:val="0"/>
                <w:numId w:val="0"/>
              </w:numPr>
              <w:ind w:left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time_configuration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2B215D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BB073D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作业间歇</w:t>
            </w:r>
            <w:r>
              <w:rPr>
                <w:rFonts w:ascii="宋体" w:hAnsi="宋体" w:eastAsia="宋体" w:cs="宋体"/>
                <w:sz w:val="21"/>
                <w:szCs w:val="21"/>
              </w:rPr>
              <w:t>时间配置 (分钟)</w:t>
            </w:r>
          </w:p>
        </w:tc>
      </w:tr>
      <w:tr w14:paraId="3B5A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359631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ems_single_step_mode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3F0BD36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  <w:vAlign w:val="top"/>
          </w:tcPr>
          <w:p w14:paraId="5974B63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EMS智能单体步进模式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0：未开启，1开启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593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  <w:shd w:val="clear" w:color="auto" w:fill="auto"/>
            <w:vAlign w:val="top"/>
          </w:tcPr>
          <w:p w14:paraId="2B58484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h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ybrid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_s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torage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_c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ompensation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2237410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  <w:vAlign w:val="top"/>
          </w:tcPr>
          <w:p w14:paraId="654A769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混合储能功率补偿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0：未开启，1已开启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</w:tbl>
    <w:p w14:paraId="37ED576E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314E8BD4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产品日志（</w:t>
      </w:r>
      <w:r>
        <w:rPr>
          <w:rFonts w:hint="eastAsia"/>
          <w:b/>
          <w:bCs/>
          <w:sz w:val="44"/>
          <w:szCs w:val="44"/>
          <w:lang w:val="en-US" w:eastAsia="zh-CN"/>
        </w:rPr>
        <w:t>product</w:t>
      </w: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_</w:t>
      </w:r>
      <w:r>
        <w:rPr>
          <w:rFonts w:hint="eastAsia"/>
          <w:b/>
          <w:bCs/>
          <w:sz w:val="44"/>
          <w:szCs w:val="44"/>
          <w:lang w:val="en-US" w:eastAsia="zh-CN"/>
        </w:rPr>
        <w:t>productlong</w:t>
      </w: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2ABB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264E502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5B12070D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5EBC37F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2E68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39A32C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id</w:t>
            </w:r>
          </w:p>
        </w:tc>
        <w:tc>
          <w:tcPr>
            <w:tcW w:w="1864" w:type="dxa"/>
          </w:tcPr>
          <w:p w14:paraId="0F93CAE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0439059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71BA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829" w:type="dxa"/>
          </w:tcPr>
          <w:p w14:paraId="7A5C5021">
            <w:pPr>
              <w:numPr>
                <w:ilvl w:val="0"/>
                <w:numId w:val="0"/>
              </w:numP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CE8B96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E23DC9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产品id</w:t>
            </w:r>
          </w:p>
        </w:tc>
      </w:tr>
      <w:tr w14:paraId="113D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829" w:type="dxa"/>
          </w:tcPr>
          <w:p w14:paraId="52F1649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product_data</w:t>
            </w:r>
          </w:p>
        </w:tc>
        <w:tc>
          <w:tcPr>
            <w:tcW w:w="1864" w:type="dxa"/>
            <w:vAlign w:val="top"/>
          </w:tcPr>
          <w:p w14:paraId="1D03F1E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63CCB41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日志信息</w:t>
            </w:r>
          </w:p>
        </w:tc>
      </w:tr>
      <w:tr w14:paraId="64F5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829" w:type="dxa"/>
          </w:tcPr>
          <w:p w14:paraId="57DF0F86">
            <w:pPr>
              <w:numPr>
                <w:ilvl w:val="0"/>
                <w:numId w:val="0"/>
              </w:numP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create_time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1FB7977F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3B9B5B8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创建时间</w:t>
            </w:r>
          </w:p>
        </w:tc>
      </w:tr>
      <w:tr w14:paraId="4EC1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829" w:type="dxa"/>
          </w:tcPr>
          <w:p w14:paraId="2D951F31">
            <w:pPr>
              <w:numPr>
                <w:ilvl w:val="0"/>
                <w:numId w:val="0"/>
              </w:numP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bCs w:val="0"/>
                <w:i w:val="0"/>
                <w:iC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create_user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AD87BF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ABA70F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创建人id</w:t>
            </w:r>
          </w:p>
        </w:tc>
      </w:tr>
    </w:tbl>
    <w:p w14:paraId="21FFB7F1">
      <w:pPr>
        <w:numPr>
          <w:ilvl w:val="0"/>
          <w:numId w:val="0"/>
        </w:numPr>
        <w:ind w:left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1CFA022D">
      <w:pPr>
        <w:numPr>
          <w:ilvl w:val="0"/>
          <w:numId w:val="0"/>
        </w:numPr>
        <w:ind w:leftChars="0"/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投资模型（</w:t>
      </w:r>
      <w:r>
        <w:rPr>
          <w:rFonts w:hint="eastAsia"/>
          <w:b/>
          <w:bCs/>
          <w:sz w:val="44"/>
          <w:szCs w:val="44"/>
          <w:lang w:val="en-US" w:eastAsia="zh-CN"/>
        </w:rPr>
        <w:t>investment</w:t>
      </w:r>
      <w:r>
        <w:rPr>
          <w:rFonts w:hint="eastAsia" w:ascii="Arial" w:hAnsi="Arial" w:eastAsia="Arial" w:cs="Arial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）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1864"/>
        <w:gridCol w:w="3836"/>
      </w:tblGrid>
      <w:tr w14:paraId="285D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18496D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864" w:type="dxa"/>
          </w:tcPr>
          <w:p w14:paraId="0FB5CC2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836" w:type="dxa"/>
          </w:tcPr>
          <w:p w14:paraId="7FF47A64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</w:tr>
      <w:tr w14:paraId="12838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42A5E1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id</w:t>
            </w:r>
          </w:p>
        </w:tc>
        <w:tc>
          <w:tcPr>
            <w:tcW w:w="1864" w:type="dxa"/>
          </w:tcPr>
          <w:p w14:paraId="1920086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3836" w:type="dxa"/>
          </w:tcPr>
          <w:p w14:paraId="5DA51EA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主键id</w:t>
            </w:r>
          </w:p>
        </w:tc>
      </w:tr>
      <w:tr w14:paraId="2F68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5F1D3BA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s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cheme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_id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53431CD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797A5D5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方案id</w:t>
            </w:r>
          </w:p>
        </w:tc>
      </w:tr>
      <w:tr w14:paraId="7C6F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829" w:type="dxa"/>
          </w:tcPr>
          <w:p w14:paraId="3AABA04A">
            <w:pPr>
              <w:numPr>
                <w:ilvl w:val="0"/>
                <w:numId w:val="0"/>
              </w:numP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total_investment</w:t>
            </w:r>
          </w:p>
        </w:tc>
        <w:tc>
          <w:tcPr>
            <w:tcW w:w="1864" w:type="dxa"/>
            <w:shd w:val="clear" w:color="auto" w:fill="auto"/>
            <w:vAlign w:val="top"/>
          </w:tcPr>
          <w:p w14:paraId="0A02194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Varchar（255）</w:t>
            </w:r>
          </w:p>
        </w:tc>
        <w:tc>
          <w:tcPr>
            <w:tcW w:w="3836" w:type="dxa"/>
          </w:tcPr>
          <w:p w14:paraId="2327701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总投资</w:t>
            </w:r>
          </w:p>
        </w:tc>
      </w:tr>
      <w:tr w14:paraId="50FA7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4BDCE4FC">
            <w:pPr>
              <w:numPr>
                <w:ilvl w:val="0"/>
                <w:numId w:val="0"/>
              </w:numP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revenue_forecast</w:t>
            </w:r>
          </w:p>
        </w:tc>
        <w:tc>
          <w:tcPr>
            <w:tcW w:w="1864" w:type="dxa"/>
          </w:tcPr>
          <w:p w14:paraId="1DAF458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59DB1FE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营收预测（详见2.1）</w:t>
            </w:r>
          </w:p>
        </w:tc>
      </w:tr>
      <w:tr w14:paraId="01D3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9" w:type="dxa"/>
          </w:tcPr>
          <w:p w14:paraId="3A09609D">
            <w:pPr>
              <w:numPr>
                <w:ilvl w:val="0"/>
                <w:numId w:val="0"/>
              </w:numP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revenue_model</w:t>
            </w:r>
          </w:p>
        </w:tc>
        <w:tc>
          <w:tcPr>
            <w:tcW w:w="1864" w:type="dxa"/>
            <w:vAlign w:val="top"/>
          </w:tcPr>
          <w:p w14:paraId="66C2F833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longtext</w:t>
            </w:r>
          </w:p>
        </w:tc>
        <w:tc>
          <w:tcPr>
            <w:tcW w:w="3836" w:type="dxa"/>
          </w:tcPr>
          <w:p w14:paraId="4E3B15C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收益模型（详见2.2）</w:t>
            </w:r>
          </w:p>
        </w:tc>
      </w:tr>
    </w:tbl>
    <w:p w14:paraId="108E9107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18D2C3C2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50FC5A13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335983BF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2.1营收预测</w:t>
      </w:r>
    </w:p>
    <w:p w14:paraId="32384C55">
      <w:pPr>
        <w:numPr>
          <w:ilvl w:val="0"/>
          <w:numId w:val="0"/>
        </w:numP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{</w:t>
      </w:r>
    </w:p>
    <w:p w14:paraId="27C52445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annual_working_hours：年度作业时长</w:t>
      </w:r>
    </w:p>
    <w:p w14:paraId="2F0BE8EA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annual_power_supply:年供电量</w:t>
      </w:r>
    </w:p>
    <w:p w14:paraId="216189AA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average_electricity_price:平均电价</w:t>
      </w:r>
    </w:p>
    <w:p w14:paraId="6C17301B">
      <w:pPr>
        <w:numPr>
          <w:ilvl w:val="0"/>
          <w:numId w:val="0"/>
        </w:numPr>
        <w:ind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annual_operating_cost:年运营成本</w:t>
      </w:r>
    </w:p>
    <w:p w14:paraId="40715BF0">
      <w:pPr>
        <w:numPr>
          <w:ilvl w:val="0"/>
          <w:numId w:val="0"/>
        </w:numPr>
        <w:ind w:left="420" w:leftChars="0"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{</w:t>
      </w:r>
    </w:p>
    <w:p w14:paraId="7B9E2BDC">
      <w:pPr>
        <w:numPr>
          <w:ilvl w:val="0"/>
          <w:numId w:val="0"/>
        </w:numPr>
        <w:ind w:left="420" w:leftChars="0"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year:年示例：（第一年）</w:t>
      </w:r>
    </w:p>
    <w:p w14:paraId="0AFA4DA8">
      <w:pPr>
        <w:numPr>
          <w:ilvl w:val="0"/>
          <w:numId w:val="0"/>
        </w:numPr>
        <w:ind w:left="420" w:leftChars="0"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annual_income:年收入</w:t>
      </w:r>
    </w:p>
    <w:p w14:paraId="1D93C5C2">
      <w:pPr>
        <w:numPr>
          <w:ilvl w:val="0"/>
          <w:numId w:val="0"/>
        </w:numPr>
        <w:ind w:left="420" w:leftChars="0"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annual_profit:年利润</w:t>
      </w:r>
    </w:p>
    <w:p w14:paraId="4E3AD0E6">
      <w:pPr>
        <w:numPr>
          <w:ilvl w:val="0"/>
          <w:numId w:val="0"/>
        </w:numPr>
        <w:ind w:left="420" w:leftChars="0"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}</w:t>
      </w:r>
    </w:p>
    <w:p w14:paraId="190D73AC">
      <w:pPr>
        <w:numPr>
          <w:ilvl w:val="0"/>
          <w:numId w:val="0"/>
        </w:numP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}</w:t>
      </w:r>
    </w:p>
    <w:p w14:paraId="130EBE4A">
      <w:pPr>
        <w:numPr>
          <w:ilvl w:val="0"/>
          <w:numId w:val="0"/>
        </w:numP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05B7EE3E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2.2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收益模型</w:t>
      </w:r>
    </w:p>
    <w:p w14:paraId="73BD3593">
      <w:pPr>
        <w:numPr>
          <w:ilvl w:val="0"/>
          <w:numId w:val="0"/>
        </w:numP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{</w:t>
      </w:r>
    </w:p>
    <w:p w14:paraId="08BBE8B9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annual_pre_tax_profit年税前利润</w:t>
      </w:r>
    </w:p>
    <w:p w14:paraId="6AAE5D49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annual_after_tax_profit年税后利润</w:t>
      </w:r>
    </w:p>
    <w:p w14:paraId="49826897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pay_back_period投资回收期</w:t>
      </w:r>
    </w:p>
    <w:p w14:paraId="382C7723">
      <w:pPr>
        <w:numPr>
          <w:ilvl w:val="0"/>
          <w:numId w:val="0"/>
        </w:numPr>
        <w:ind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irr:内部收益率（IRR）</w:t>
      </w:r>
    </w:p>
    <w:p w14:paraId="78888866">
      <w:pPr>
        <w:numPr>
          <w:ilvl w:val="0"/>
          <w:numId w:val="0"/>
        </w:numPr>
        <w:ind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ppv:净现值（NPV）</w:t>
      </w:r>
    </w:p>
    <w:p w14:paraId="21CFB61C">
      <w:pPr>
        <w:numPr>
          <w:ilvl w:val="0"/>
          <w:numId w:val="0"/>
        </w:numPr>
        <w:ind w:left="420" w:leftChars="0"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{</w:t>
      </w:r>
    </w:p>
    <w:p w14:paraId="07FF8C3E">
      <w:pPr>
        <w:numPr>
          <w:ilvl w:val="0"/>
          <w:numId w:val="0"/>
        </w:numPr>
        <w:ind w:left="420" w:leftChars="0"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year:</w:t>
      </w:r>
    </w:p>
    <w:p w14:paraId="01247CF4">
      <w:pPr>
        <w:numPr>
          <w:ilvl w:val="0"/>
          <w:numId w:val="0"/>
        </w:numPr>
        <w:ind w:left="420" w:leftChars="0" w:firstLine="420" w:firstLineChars="0"/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cumulative_profit：累计利润</w:t>
      </w:r>
    </w:p>
    <w:p w14:paraId="59CCC39D">
      <w:pPr>
        <w:numPr>
          <w:ilvl w:val="0"/>
          <w:numId w:val="0"/>
        </w:numPr>
        <w:ind w:left="420" w:leftChars="0"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cumulative_investment：累计投资</w:t>
      </w:r>
    </w:p>
    <w:p w14:paraId="098F5020">
      <w:pPr>
        <w:numPr>
          <w:ilvl w:val="0"/>
          <w:numId w:val="0"/>
        </w:numPr>
        <w:ind w:left="420" w:leftChars="0" w:firstLine="420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}</w:t>
      </w:r>
    </w:p>
    <w:p w14:paraId="36AC778A">
      <w:pPr>
        <w:numPr>
          <w:ilvl w:val="0"/>
          <w:numId w:val="0"/>
        </w:numPr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117A"/>
    <w:rsid w:val="001E1C5A"/>
    <w:rsid w:val="002C1DB1"/>
    <w:rsid w:val="01001B5E"/>
    <w:rsid w:val="014B08FF"/>
    <w:rsid w:val="014E52CA"/>
    <w:rsid w:val="015B4FE6"/>
    <w:rsid w:val="017165B7"/>
    <w:rsid w:val="017D3117"/>
    <w:rsid w:val="017F56D2"/>
    <w:rsid w:val="01991505"/>
    <w:rsid w:val="01A86D70"/>
    <w:rsid w:val="01AE15BA"/>
    <w:rsid w:val="01BA662A"/>
    <w:rsid w:val="01D60B10"/>
    <w:rsid w:val="01EF52A5"/>
    <w:rsid w:val="023B6BC5"/>
    <w:rsid w:val="025D08EA"/>
    <w:rsid w:val="02787994"/>
    <w:rsid w:val="028A31AB"/>
    <w:rsid w:val="02B0310F"/>
    <w:rsid w:val="02BD4682"/>
    <w:rsid w:val="03062D2F"/>
    <w:rsid w:val="031F3302"/>
    <w:rsid w:val="033E77E8"/>
    <w:rsid w:val="035C5045"/>
    <w:rsid w:val="03634626"/>
    <w:rsid w:val="03685798"/>
    <w:rsid w:val="037C1244"/>
    <w:rsid w:val="03A569EC"/>
    <w:rsid w:val="03C36E72"/>
    <w:rsid w:val="03D36606"/>
    <w:rsid w:val="03D746CC"/>
    <w:rsid w:val="03DA4065"/>
    <w:rsid w:val="03F84D6E"/>
    <w:rsid w:val="041B0A5C"/>
    <w:rsid w:val="043B10FF"/>
    <w:rsid w:val="044B1BF8"/>
    <w:rsid w:val="04545D1C"/>
    <w:rsid w:val="04765EE7"/>
    <w:rsid w:val="048030B8"/>
    <w:rsid w:val="0490144A"/>
    <w:rsid w:val="04BB2E8F"/>
    <w:rsid w:val="04F30A75"/>
    <w:rsid w:val="052E58ED"/>
    <w:rsid w:val="0532605E"/>
    <w:rsid w:val="053470ED"/>
    <w:rsid w:val="055C53A9"/>
    <w:rsid w:val="058A2920"/>
    <w:rsid w:val="05B60A3D"/>
    <w:rsid w:val="05BA2291"/>
    <w:rsid w:val="05F20635"/>
    <w:rsid w:val="06053772"/>
    <w:rsid w:val="06150F68"/>
    <w:rsid w:val="063522A9"/>
    <w:rsid w:val="067803E8"/>
    <w:rsid w:val="06846D8D"/>
    <w:rsid w:val="06CA54E5"/>
    <w:rsid w:val="06FF16B2"/>
    <w:rsid w:val="0754369F"/>
    <w:rsid w:val="0764271A"/>
    <w:rsid w:val="07830DF3"/>
    <w:rsid w:val="07915D2F"/>
    <w:rsid w:val="079B25E0"/>
    <w:rsid w:val="079E79DA"/>
    <w:rsid w:val="07A07BF6"/>
    <w:rsid w:val="07C82CA9"/>
    <w:rsid w:val="07F25F78"/>
    <w:rsid w:val="081B102B"/>
    <w:rsid w:val="085D5AE7"/>
    <w:rsid w:val="086C7AD9"/>
    <w:rsid w:val="08A52FEB"/>
    <w:rsid w:val="08AE00F1"/>
    <w:rsid w:val="08BB28A2"/>
    <w:rsid w:val="08FC70AE"/>
    <w:rsid w:val="092B7994"/>
    <w:rsid w:val="09596EDE"/>
    <w:rsid w:val="09616F12"/>
    <w:rsid w:val="09975029"/>
    <w:rsid w:val="09F61D50"/>
    <w:rsid w:val="0A4505E1"/>
    <w:rsid w:val="0A634F0B"/>
    <w:rsid w:val="0AA12888"/>
    <w:rsid w:val="0AAF3E2F"/>
    <w:rsid w:val="0B505490"/>
    <w:rsid w:val="0B745622"/>
    <w:rsid w:val="0B903ADE"/>
    <w:rsid w:val="0C3801E7"/>
    <w:rsid w:val="0C9D5BF1"/>
    <w:rsid w:val="0CA75583"/>
    <w:rsid w:val="0CB47CA0"/>
    <w:rsid w:val="0CDF2F6F"/>
    <w:rsid w:val="0D244701"/>
    <w:rsid w:val="0D2C3CDA"/>
    <w:rsid w:val="0D417786"/>
    <w:rsid w:val="0D4C6E3F"/>
    <w:rsid w:val="0D703BC7"/>
    <w:rsid w:val="0D7C497B"/>
    <w:rsid w:val="0DA27AF9"/>
    <w:rsid w:val="0DB735A4"/>
    <w:rsid w:val="0DBF06AB"/>
    <w:rsid w:val="0DD00B0A"/>
    <w:rsid w:val="0DDF2AFB"/>
    <w:rsid w:val="0DE105E0"/>
    <w:rsid w:val="0DE6032D"/>
    <w:rsid w:val="0E1704E7"/>
    <w:rsid w:val="0E4F53F4"/>
    <w:rsid w:val="0E5E6115"/>
    <w:rsid w:val="0E666B26"/>
    <w:rsid w:val="0EA224A6"/>
    <w:rsid w:val="0EC248F6"/>
    <w:rsid w:val="0EEC135F"/>
    <w:rsid w:val="0EEF6D6E"/>
    <w:rsid w:val="0F096081"/>
    <w:rsid w:val="0F0F1641"/>
    <w:rsid w:val="0F3E5F10"/>
    <w:rsid w:val="0F4C4F41"/>
    <w:rsid w:val="0F6637A3"/>
    <w:rsid w:val="0F706100"/>
    <w:rsid w:val="0F902CCD"/>
    <w:rsid w:val="0FA475AB"/>
    <w:rsid w:val="0FB00BF3"/>
    <w:rsid w:val="0FC41FA8"/>
    <w:rsid w:val="0FE95EB3"/>
    <w:rsid w:val="0FF97273"/>
    <w:rsid w:val="10187640"/>
    <w:rsid w:val="10252CA1"/>
    <w:rsid w:val="104F3F68"/>
    <w:rsid w:val="10710102"/>
    <w:rsid w:val="107B1489"/>
    <w:rsid w:val="10961B97"/>
    <w:rsid w:val="10A67900"/>
    <w:rsid w:val="10B62239"/>
    <w:rsid w:val="10C61D50"/>
    <w:rsid w:val="10D26947"/>
    <w:rsid w:val="10E069C4"/>
    <w:rsid w:val="10E91D64"/>
    <w:rsid w:val="119B31DD"/>
    <w:rsid w:val="11BB73DB"/>
    <w:rsid w:val="11BD2243"/>
    <w:rsid w:val="11C572CA"/>
    <w:rsid w:val="12696E37"/>
    <w:rsid w:val="127759F8"/>
    <w:rsid w:val="12897CFF"/>
    <w:rsid w:val="12BC165D"/>
    <w:rsid w:val="12D90460"/>
    <w:rsid w:val="131B45D5"/>
    <w:rsid w:val="132139ED"/>
    <w:rsid w:val="13274D28"/>
    <w:rsid w:val="13792D04"/>
    <w:rsid w:val="13EC7D20"/>
    <w:rsid w:val="13FB66AA"/>
    <w:rsid w:val="14011A1D"/>
    <w:rsid w:val="140338C9"/>
    <w:rsid w:val="140B289C"/>
    <w:rsid w:val="14290F74"/>
    <w:rsid w:val="143B7FF8"/>
    <w:rsid w:val="144933C4"/>
    <w:rsid w:val="145139F1"/>
    <w:rsid w:val="14551D69"/>
    <w:rsid w:val="148454E9"/>
    <w:rsid w:val="14DE0976"/>
    <w:rsid w:val="14DE7F36"/>
    <w:rsid w:val="14F275B8"/>
    <w:rsid w:val="14F30C27"/>
    <w:rsid w:val="14FE7D0A"/>
    <w:rsid w:val="1525798D"/>
    <w:rsid w:val="152D6C76"/>
    <w:rsid w:val="156009C5"/>
    <w:rsid w:val="15625398"/>
    <w:rsid w:val="156264EB"/>
    <w:rsid w:val="157F6B8A"/>
    <w:rsid w:val="15897098"/>
    <w:rsid w:val="15C33ED5"/>
    <w:rsid w:val="16285299"/>
    <w:rsid w:val="164B3423"/>
    <w:rsid w:val="167504A0"/>
    <w:rsid w:val="16783AEC"/>
    <w:rsid w:val="16AE42C4"/>
    <w:rsid w:val="16BE7EFE"/>
    <w:rsid w:val="16CC7E72"/>
    <w:rsid w:val="17097A06"/>
    <w:rsid w:val="172B196A"/>
    <w:rsid w:val="17471E3D"/>
    <w:rsid w:val="176302F9"/>
    <w:rsid w:val="176D1A6F"/>
    <w:rsid w:val="178E7A6B"/>
    <w:rsid w:val="17A80401"/>
    <w:rsid w:val="17AA23CB"/>
    <w:rsid w:val="17D2722C"/>
    <w:rsid w:val="180A4C18"/>
    <w:rsid w:val="181A12FF"/>
    <w:rsid w:val="18363C5F"/>
    <w:rsid w:val="18427328"/>
    <w:rsid w:val="185D700F"/>
    <w:rsid w:val="18807753"/>
    <w:rsid w:val="18B43502"/>
    <w:rsid w:val="18C87DCD"/>
    <w:rsid w:val="18D07C10"/>
    <w:rsid w:val="19033B41"/>
    <w:rsid w:val="194B3AD3"/>
    <w:rsid w:val="194C2D47"/>
    <w:rsid w:val="19A5109C"/>
    <w:rsid w:val="19A60971"/>
    <w:rsid w:val="19AD7F51"/>
    <w:rsid w:val="19AF6BB6"/>
    <w:rsid w:val="19C92FDD"/>
    <w:rsid w:val="19CE0C94"/>
    <w:rsid w:val="19EA113A"/>
    <w:rsid w:val="1A157E20"/>
    <w:rsid w:val="1A182826"/>
    <w:rsid w:val="1A2A15A2"/>
    <w:rsid w:val="1A383CBF"/>
    <w:rsid w:val="1A3C48DA"/>
    <w:rsid w:val="1A600EB9"/>
    <w:rsid w:val="1AA35C3C"/>
    <w:rsid w:val="1AE45BF4"/>
    <w:rsid w:val="1AF720AF"/>
    <w:rsid w:val="1B040045"/>
    <w:rsid w:val="1B041DF3"/>
    <w:rsid w:val="1B083691"/>
    <w:rsid w:val="1B261D69"/>
    <w:rsid w:val="1B4B7A22"/>
    <w:rsid w:val="1B8A679C"/>
    <w:rsid w:val="1B9B2757"/>
    <w:rsid w:val="1B9F29F1"/>
    <w:rsid w:val="1BAB04C0"/>
    <w:rsid w:val="1C147DFD"/>
    <w:rsid w:val="1C3927E2"/>
    <w:rsid w:val="1C874582"/>
    <w:rsid w:val="1CA05B4B"/>
    <w:rsid w:val="1CF71C0F"/>
    <w:rsid w:val="1CF814E3"/>
    <w:rsid w:val="1D547061"/>
    <w:rsid w:val="1D905BC0"/>
    <w:rsid w:val="1D943902"/>
    <w:rsid w:val="1DA022A7"/>
    <w:rsid w:val="1DE32193"/>
    <w:rsid w:val="1E2A6014"/>
    <w:rsid w:val="1E3429EF"/>
    <w:rsid w:val="1E407DF2"/>
    <w:rsid w:val="1EE21200"/>
    <w:rsid w:val="1F456541"/>
    <w:rsid w:val="1F464788"/>
    <w:rsid w:val="1F576995"/>
    <w:rsid w:val="1F8B663F"/>
    <w:rsid w:val="1FBB24DB"/>
    <w:rsid w:val="1FBE07C2"/>
    <w:rsid w:val="1FC03BB2"/>
    <w:rsid w:val="1FDF7040"/>
    <w:rsid w:val="20084133"/>
    <w:rsid w:val="201A42A5"/>
    <w:rsid w:val="208E4800"/>
    <w:rsid w:val="209B2ED8"/>
    <w:rsid w:val="20A01DAE"/>
    <w:rsid w:val="20C249E3"/>
    <w:rsid w:val="20C66107"/>
    <w:rsid w:val="20F77CAA"/>
    <w:rsid w:val="21321E93"/>
    <w:rsid w:val="213F5933"/>
    <w:rsid w:val="216D6944"/>
    <w:rsid w:val="21717AB6"/>
    <w:rsid w:val="217A4BBD"/>
    <w:rsid w:val="217F37FA"/>
    <w:rsid w:val="21B50B4B"/>
    <w:rsid w:val="21BA320B"/>
    <w:rsid w:val="21E464DA"/>
    <w:rsid w:val="221A7FC2"/>
    <w:rsid w:val="22743D02"/>
    <w:rsid w:val="228E18DF"/>
    <w:rsid w:val="22972948"/>
    <w:rsid w:val="22CD30DD"/>
    <w:rsid w:val="23216730"/>
    <w:rsid w:val="23645B24"/>
    <w:rsid w:val="236C49D9"/>
    <w:rsid w:val="23713D9D"/>
    <w:rsid w:val="23737B15"/>
    <w:rsid w:val="237D5182"/>
    <w:rsid w:val="239A7798"/>
    <w:rsid w:val="23A72D1A"/>
    <w:rsid w:val="23BA5744"/>
    <w:rsid w:val="23ED3D6C"/>
    <w:rsid w:val="241035B6"/>
    <w:rsid w:val="24115228"/>
    <w:rsid w:val="241C51F7"/>
    <w:rsid w:val="242760A3"/>
    <w:rsid w:val="242A1C9E"/>
    <w:rsid w:val="242B4894"/>
    <w:rsid w:val="242B71EB"/>
    <w:rsid w:val="242D7A8D"/>
    <w:rsid w:val="24747FE9"/>
    <w:rsid w:val="24B86128"/>
    <w:rsid w:val="24C20D54"/>
    <w:rsid w:val="24CA7C09"/>
    <w:rsid w:val="24D82326"/>
    <w:rsid w:val="24EA2059"/>
    <w:rsid w:val="253F66D1"/>
    <w:rsid w:val="25754019"/>
    <w:rsid w:val="257766AC"/>
    <w:rsid w:val="25A17491"/>
    <w:rsid w:val="25B032A3"/>
    <w:rsid w:val="25D61357"/>
    <w:rsid w:val="25EB7E37"/>
    <w:rsid w:val="260F2AB9"/>
    <w:rsid w:val="261A3EEB"/>
    <w:rsid w:val="263F63D5"/>
    <w:rsid w:val="26410F79"/>
    <w:rsid w:val="268F4C66"/>
    <w:rsid w:val="2714516B"/>
    <w:rsid w:val="272E58AC"/>
    <w:rsid w:val="27367004"/>
    <w:rsid w:val="273955EE"/>
    <w:rsid w:val="273F48DE"/>
    <w:rsid w:val="276C4FA7"/>
    <w:rsid w:val="276E2ACE"/>
    <w:rsid w:val="2790513A"/>
    <w:rsid w:val="27D85854"/>
    <w:rsid w:val="28245882"/>
    <w:rsid w:val="28461C9C"/>
    <w:rsid w:val="28A32C4B"/>
    <w:rsid w:val="28C57065"/>
    <w:rsid w:val="28DE45EE"/>
    <w:rsid w:val="29233D8C"/>
    <w:rsid w:val="293200E2"/>
    <w:rsid w:val="2939535D"/>
    <w:rsid w:val="294C3668"/>
    <w:rsid w:val="297837BD"/>
    <w:rsid w:val="29E654E5"/>
    <w:rsid w:val="29F645D7"/>
    <w:rsid w:val="2A104310"/>
    <w:rsid w:val="2A1D57F7"/>
    <w:rsid w:val="2AAF1D7B"/>
    <w:rsid w:val="2B631D70"/>
    <w:rsid w:val="2B6366C1"/>
    <w:rsid w:val="2B7D59D5"/>
    <w:rsid w:val="2BAF7B59"/>
    <w:rsid w:val="2BB86A0D"/>
    <w:rsid w:val="2C155C0E"/>
    <w:rsid w:val="2C3D5164"/>
    <w:rsid w:val="2C8608B9"/>
    <w:rsid w:val="2CCC24FC"/>
    <w:rsid w:val="2CDF446E"/>
    <w:rsid w:val="2CE455E0"/>
    <w:rsid w:val="2CED6B8B"/>
    <w:rsid w:val="2CF63C91"/>
    <w:rsid w:val="2CFA5B11"/>
    <w:rsid w:val="2CFE6EBA"/>
    <w:rsid w:val="2D0A3299"/>
    <w:rsid w:val="2D354D6C"/>
    <w:rsid w:val="2D6D7CCB"/>
    <w:rsid w:val="2D855015"/>
    <w:rsid w:val="2D911AFF"/>
    <w:rsid w:val="2DAF5BEE"/>
    <w:rsid w:val="2DB53F3A"/>
    <w:rsid w:val="2DBF0527"/>
    <w:rsid w:val="2DC85380"/>
    <w:rsid w:val="2DFB2CB0"/>
    <w:rsid w:val="2E011B77"/>
    <w:rsid w:val="2E18240B"/>
    <w:rsid w:val="2E294C0A"/>
    <w:rsid w:val="2E3F6F72"/>
    <w:rsid w:val="2E7A444E"/>
    <w:rsid w:val="2E9574DA"/>
    <w:rsid w:val="2E9848D4"/>
    <w:rsid w:val="2EAB4607"/>
    <w:rsid w:val="2EE61AE3"/>
    <w:rsid w:val="2F302D5E"/>
    <w:rsid w:val="2F676221"/>
    <w:rsid w:val="2F7E1D1C"/>
    <w:rsid w:val="2FBA323E"/>
    <w:rsid w:val="302503E9"/>
    <w:rsid w:val="302E54F0"/>
    <w:rsid w:val="302E58B9"/>
    <w:rsid w:val="305807BF"/>
    <w:rsid w:val="305F7D9F"/>
    <w:rsid w:val="307B625B"/>
    <w:rsid w:val="308A4ACF"/>
    <w:rsid w:val="30CF62B5"/>
    <w:rsid w:val="30F229C1"/>
    <w:rsid w:val="312A215B"/>
    <w:rsid w:val="314F0BBD"/>
    <w:rsid w:val="31666F0B"/>
    <w:rsid w:val="3175714F"/>
    <w:rsid w:val="31CD14A0"/>
    <w:rsid w:val="321F2D67"/>
    <w:rsid w:val="324F79A0"/>
    <w:rsid w:val="326F10FF"/>
    <w:rsid w:val="32AE2918"/>
    <w:rsid w:val="32BF0681"/>
    <w:rsid w:val="32DE7359"/>
    <w:rsid w:val="331526B5"/>
    <w:rsid w:val="334C5E3D"/>
    <w:rsid w:val="3381002D"/>
    <w:rsid w:val="338B2C59"/>
    <w:rsid w:val="33A643FD"/>
    <w:rsid w:val="33D90F42"/>
    <w:rsid w:val="33D939C5"/>
    <w:rsid w:val="33F22CD8"/>
    <w:rsid w:val="341744ED"/>
    <w:rsid w:val="341C297D"/>
    <w:rsid w:val="342061E8"/>
    <w:rsid w:val="343D0FF8"/>
    <w:rsid w:val="34665AC7"/>
    <w:rsid w:val="347100A1"/>
    <w:rsid w:val="34B32468"/>
    <w:rsid w:val="34B91017"/>
    <w:rsid w:val="34C93A39"/>
    <w:rsid w:val="34E13990"/>
    <w:rsid w:val="350902DA"/>
    <w:rsid w:val="355E28A9"/>
    <w:rsid w:val="35675000"/>
    <w:rsid w:val="3599165E"/>
    <w:rsid w:val="35D97CAC"/>
    <w:rsid w:val="3600792F"/>
    <w:rsid w:val="36054F45"/>
    <w:rsid w:val="360C62D3"/>
    <w:rsid w:val="361B21B7"/>
    <w:rsid w:val="36356EAC"/>
    <w:rsid w:val="36662223"/>
    <w:rsid w:val="36745C27"/>
    <w:rsid w:val="369736C3"/>
    <w:rsid w:val="37204D88"/>
    <w:rsid w:val="37240C65"/>
    <w:rsid w:val="374028EC"/>
    <w:rsid w:val="374D4017"/>
    <w:rsid w:val="375F0685"/>
    <w:rsid w:val="37643EED"/>
    <w:rsid w:val="376E2676"/>
    <w:rsid w:val="379B0B50"/>
    <w:rsid w:val="37A83DDA"/>
    <w:rsid w:val="37BB7F77"/>
    <w:rsid w:val="37C761EA"/>
    <w:rsid w:val="37CE75B8"/>
    <w:rsid w:val="37DB0B57"/>
    <w:rsid w:val="37E82428"/>
    <w:rsid w:val="37EA3B73"/>
    <w:rsid w:val="384D672F"/>
    <w:rsid w:val="38726196"/>
    <w:rsid w:val="38741F0E"/>
    <w:rsid w:val="38AF40C4"/>
    <w:rsid w:val="38D9232A"/>
    <w:rsid w:val="38E5105E"/>
    <w:rsid w:val="3905700A"/>
    <w:rsid w:val="39202D48"/>
    <w:rsid w:val="394723FC"/>
    <w:rsid w:val="395248B2"/>
    <w:rsid w:val="3956186D"/>
    <w:rsid w:val="39AC7B9C"/>
    <w:rsid w:val="39B5458C"/>
    <w:rsid w:val="39DE7F87"/>
    <w:rsid w:val="39EE5CF0"/>
    <w:rsid w:val="3A306295"/>
    <w:rsid w:val="3A77477F"/>
    <w:rsid w:val="3A7D77A0"/>
    <w:rsid w:val="3A87391C"/>
    <w:rsid w:val="3AA20FB4"/>
    <w:rsid w:val="3AA744EB"/>
    <w:rsid w:val="3AAF36D1"/>
    <w:rsid w:val="3AEB20E5"/>
    <w:rsid w:val="3B2339D5"/>
    <w:rsid w:val="3B5D137F"/>
    <w:rsid w:val="3BFB38A1"/>
    <w:rsid w:val="3C090BBF"/>
    <w:rsid w:val="3C2E6878"/>
    <w:rsid w:val="3C6B4CC5"/>
    <w:rsid w:val="3C7C3A87"/>
    <w:rsid w:val="3CB054DF"/>
    <w:rsid w:val="3CE533DA"/>
    <w:rsid w:val="3CFA7F41"/>
    <w:rsid w:val="3D4F6AA6"/>
    <w:rsid w:val="3D582DC8"/>
    <w:rsid w:val="3D734E8A"/>
    <w:rsid w:val="3D8250CD"/>
    <w:rsid w:val="3DA45043"/>
    <w:rsid w:val="3DD82F3F"/>
    <w:rsid w:val="3E350391"/>
    <w:rsid w:val="3E375EB7"/>
    <w:rsid w:val="3E66054B"/>
    <w:rsid w:val="3EF21DDE"/>
    <w:rsid w:val="3F1E4982"/>
    <w:rsid w:val="3F214472"/>
    <w:rsid w:val="3F2D1069"/>
    <w:rsid w:val="3F32667F"/>
    <w:rsid w:val="3F3C78F1"/>
    <w:rsid w:val="3F3D5534"/>
    <w:rsid w:val="3F470043"/>
    <w:rsid w:val="3FA23805"/>
    <w:rsid w:val="3FF35E0E"/>
    <w:rsid w:val="405257D8"/>
    <w:rsid w:val="40591713"/>
    <w:rsid w:val="407707ED"/>
    <w:rsid w:val="40A435AC"/>
    <w:rsid w:val="40B27802"/>
    <w:rsid w:val="40B82BB4"/>
    <w:rsid w:val="40E13EB9"/>
    <w:rsid w:val="40ED0AAF"/>
    <w:rsid w:val="41526B64"/>
    <w:rsid w:val="417D570F"/>
    <w:rsid w:val="419235EC"/>
    <w:rsid w:val="41C77552"/>
    <w:rsid w:val="41F06AA9"/>
    <w:rsid w:val="42470693"/>
    <w:rsid w:val="42B0448A"/>
    <w:rsid w:val="42BF6D6E"/>
    <w:rsid w:val="42D34DF3"/>
    <w:rsid w:val="42F26851"/>
    <w:rsid w:val="43016A94"/>
    <w:rsid w:val="43160791"/>
    <w:rsid w:val="43244531"/>
    <w:rsid w:val="43482915"/>
    <w:rsid w:val="435B43F6"/>
    <w:rsid w:val="43750B18"/>
    <w:rsid w:val="43853221"/>
    <w:rsid w:val="43F14D5A"/>
    <w:rsid w:val="440E1469"/>
    <w:rsid w:val="442B04C9"/>
    <w:rsid w:val="44337121"/>
    <w:rsid w:val="445252EC"/>
    <w:rsid w:val="447F044E"/>
    <w:rsid w:val="44A1052F"/>
    <w:rsid w:val="44A734C0"/>
    <w:rsid w:val="44B71B00"/>
    <w:rsid w:val="45327DE5"/>
    <w:rsid w:val="45354E35"/>
    <w:rsid w:val="45633A36"/>
    <w:rsid w:val="457E43CC"/>
    <w:rsid w:val="45CA71CE"/>
    <w:rsid w:val="45D64208"/>
    <w:rsid w:val="45E32481"/>
    <w:rsid w:val="45F4468E"/>
    <w:rsid w:val="46470C62"/>
    <w:rsid w:val="464A6B70"/>
    <w:rsid w:val="46805F22"/>
    <w:rsid w:val="46A02970"/>
    <w:rsid w:val="46E2098A"/>
    <w:rsid w:val="46F57C53"/>
    <w:rsid w:val="47013507"/>
    <w:rsid w:val="474653BD"/>
    <w:rsid w:val="479E6FA7"/>
    <w:rsid w:val="47C24FBA"/>
    <w:rsid w:val="47C36A0E"/>
    <w:rsid w:val="47C96BE5"/>
    <w:rsid w:val="47EF335F"/>
    <w:rsid w:val="47F54F0F"/>
    <w:rsid w:val="47F70466"/>
    <w:rsid w:val="48054931"/>
    <w:rsid w:val="48474F49"/>
    <w:rsid w:val="48537D92"/>
    <w:rsid w:val="48754091"/>
    <w:rsid w:val="48A80196"/>
    <w:rsid w:val="48C20A74"/>
    <w:rsid w:val="48C42DAC"/>
    <w:rsid w:val="493354CD"/>
    <w:rsid w:val="4953708A"/>
    <w:rsid w:val="495F62C2"/>
    <w:rsid w:val="49725FF6"/>
    <w:rsid w:val="498B355B"/>
    <w:rsid w:val="49957F36"/>
    <w:rsid w:val="49F7299F"/>
    <w:rsid w:val="4A092C5D"/>
    <w:rsid w:val="4A527BD5"/>
    <w:rsid w:val="4A5676C5"/>
    <w:rsid w:val="4A843199"/>
    <w:rsid w:val="4A857FAB"/>
    <w:rsid w:val="4AB10DA0"/>
    <w:rsid w:val="4AC7411F"/>
    <w:rsid w:val="4AD148FC"/>
    <w:rsid w:val="4AEF60A0"/>
    <w:rsid w:val="4AFF5FAF"/>
    <w:rsid w:val="4B2257F9"/>
    <w:rsid w:val="4B5A31E5"/>
    <w:rsid w:val="4BA206E8"/>
    <w:rsid w:val="4BED4059"/>
    <w:rsid w:val="4BFD18C8"/>
    <w:rsid w:val="4C143394"/>
    <w:rsid w:val="4CB132D9"/>
    <w:rsid w:val="4D027691"/>
    <w:rsid w:val="4D16138E"/>
    <w:rsid w:val="4D4001B9"/>
    <w:rsid w:val="4D422157"/>
    <w:rsid w:val="4D4D1254"/>
    <w:rsid w:val="4D981DA3"/>
    <w:rsid w:val="4DE65204"/>
    <w:rsid w:val="4E576A69"/>
    <w:rsid w:val="4EA96028"/>
    <w:rsid w:val="4EDD6607"/>
    <w:rsid w:val="4EE72FE2"/>
    <w:rsid w:val="4EF219BE"/>
    <w:rsid w:val="4EF456FF"/>
    <w:rsid w:val="4EFD45B3"/>
    <w:rsid w:val="4F0263F1"/>
    <w:rsid w:val="4F0836F9"/>
    <w:rsid w:val="4F1D2EA8"/>
    <w:rsid w:val="4F2916E3"/>
    <w:rsid w:val="4F512B51"/>
    <w:rsid w:val="4F822D0B"/>
    <w:rsid w:val="4FA54D25"/>
    <w:rsid w:val="4FB530E0"/>
    <w:rsid w:val="4FF2273E"/>
    <w:rsid w:val="504A37B4"/>
    <w:rsid w:val="504C0E0B"/>
    <w:rsid w:val="505F33F9"/>
    <w:rsid w:val="506B379F"/>
    <w:rsid w:val="50830AE8"/>
    <w:rsid w:val="508F2F4F"/>
    <w:rsid w:val="50C07F8E"/>
    <w:rsid w:val="50F12E0A"/>
    <w:rsid w:val="50F32112"/>
    <w:rsid w:val="510800FB"/>
    <w:rsid w:val="510E0CFA"/>
    <w:rsid w:val="5153670D"/>
    <w:rsid w:val="517119D8"/>
    <w:rsid w:val="51A11B6E"/>
    <w:rsid w:val="51AF7D85"/>
    <w:rsid w:val="51C463FA"/>
    <w:rsid w:val="51EF1E7E"/>
    <w:rsid w:val="51FF4AE6"/>
    <w:rsid w:val="524C2095"/>
    <w:rsid w:val="524C5FA1"/>
    <w:rsid w:val="525548A1"/>
    <w:rsid w:val="526606C2"/>
    <w:rsid w:val="527B23BF"/>
    <w:rsid w:val="528C5652"/>
    <w:rsid w:val="52A64F62"/>
    <w:rsid w:val="52D1182E"/>
    <w:rsid w:val="52E15F9A"/>
    <w:rsid w:val="53191BD8"/>
    <w:rsid w:val="532A7941"/>
    <w:rsid w:val="535D02E8"/>
    <w:rsid w:val="536C2083"/>
    <w:rsid w:val="53BC41A6"/>
    <w:rsid w:val="542D76E9"/>
    <w:rsid w:val="54567C16"/>
    <w:rsid w:val="546B6463"/>
    <w:rsid w:val="549A0B2B"/>
    <w:rsid w:val="54F16968"/>
    <w:rsid w:val="55F52488"/>
    <w:rsid w:val="562A284E"/>
    <w:rsid w:val="563B5A15"/>
    <w:rsid w:val="5660426D"/>
    <w:rsid w:val="567C16EC"/>
    <w:rsid w:val="569C0B56"/>
    <w:rsid w:val="56B063AF"/>
    <w:rsid w:val="56E04EE6"/>
    <w:rsid w:val="56F1356A"/>
    <w:rsid w:val="571050A0"/>
    <w:rsid w:val="571701DC"/>
    <w:rsid w:val="57234DD3"/>
    <w:rsid w:val="574014E1"/>
    <w:rsid w:val="57462870"/>
    <w:rsid w:val="57623B4D"/>
    <w:rsid w:val="57735CC3"/>
    <w:rsid w:val="57946E25"/>
    <w:rsid w:val="57AD28EF"/>
    <w:rsid w:val="57AF6378"/>
    <w:rsid w:val="57C10610"/>
    <w:rsid w:val="57EC78BB"/>
    <w:rsid w:val="585D2567"/>
    <w:rsid w:val="586236D9"/>
    <w:rsid w:val="58EB7B73"/>
    <w:rsid w:val="592904CD"/>
    <w:rsid w:val="594D25DB"/>
    <w:rsid w:val="597638E0"/>
    <w:rsid w:val="597933D0"/>
    <w:rsid w:val="59F41C3B"/>
    <w:rsid w:val="5A0C607E"/>
    <w:rsid w:val="5A105AE3"/>
    <w:rsid w:val="5A7B6CD4"/>
    <w:rsid w:val="5A963B0E"/>
    <w:rsid w:val="5A9720BA"/>
    <w:rsid w:val="5AB525E2"/>
    <w:rsid w:val="5AD76600"/>
    <w:rsid w:val="5B125EE8"/>
    <w:rsid w:val="5B351DE0"/>
    <w:rsid w:val="5B85605C"/>
    <w:rsid w:val="5B922527"/>
    <w:rsid w:val="5B955B74"/>
    <w:rsid w:val="5B962018"/>
    <w:rsid w:val="5BEC1C38"/>
    <w:rsid w:val="5C04112B"/>
    <w:rsid w:val="5C356D78"/>
    <w:rsid w:val="5C361105"/>
    <w:rsid w:val="5C381321"/>
    <w:rsid w:val="5C390BF5"/>
    <w:rsid w:val="5C3F26AF"/>
    <w:rsid w:val="5C5619A1"/>
    <w:rsid w:val="5C6C0FCA"/>
    <w:rsid w:val="5C761E49"/>
    <w:rsid w:val="5CA70254"/>
    <w:rsid w:val="5CA9083C"/>
    <w:rsid w:val="5CBC3D00"/>
    <w:rsid w:val="5CC944AC"/>
    <w:rsid w:val="5CD01559"/>
    <w:rsid w:val="5CDF179C"/>
    <w:rsid w:val="5CFD1C22"/>
    <w:rsid w:val="5D290C69"/>
    <w:rsid w:val="5D423AD9"/>
    <w:rsid w:val="5D4B3679"/>
    <w:rsid w:val="5D725F3A"/>
    <w:rsid w:val="5D8E2770"/>
    <w:rsid w:val="5DA26465"/>
    <w:rsid w:val="5DB42C29"/>
    <w:rsid w:val="5DBE13B2"/>
    <w:rsid w:val="5DED613B"/>
    <w:rsid w:val="5DFB2606"/>
    <w:rsid w:val="5E2002BE"/>
    <w:rsid w:val="5E343D6A"/>
    <w:rsid w:val="5E40626B"/>
    <w:rsid w:val="5E6506C7"/>
    <w:rsid w:val="5E7B2253"/>
    <w:rsid w:val="5E912F6A"/>
    <w:rsid w:val="5EA174E8"/>
    <w:rsid w:val="5EDA046D"/>
    <w:rsid w:val="5EE4753E"/>
    <w:rsid w:val="5F150FC9"/>
    <w:rsid w:val="5F4B3C27"/>
    <w:rsid w:val="5F6345DB"/>
    <w:rsid w:val="5F8605F5"/>
    <w:rsid w:val="5FAB005C"/>
    <w:rsid w:val="5FBD0CFB"/>
    <w:rsid w:val="5FC30F01"/>
    <w:rsid w:val="5FE232F4"/>
    <w:rsid w:val="5FF732A1"/>
    <w:rsid w:val="60002155"/>
    <w:rsid w:val="60025ECE"/>
    <w:rsid w:val="600775FC"/>
    <w:rsid w:val="60114363"/>
    <w:rsid w:val="607448F1"/>
    <w:rsid w:val="60AC408B"/>
    <w:rsid w:val="60CA62C0"/>
    <w:rsid w:val="60E23609"/>
    <w:rsid w:val="61665FE8"/>
    <w:rsid w:val="618C2C78"/>
    <w:rsid w:val="61DC62AA"/>
    <w:rsid w:val="61EA3B95"/>
    <w:rsid w:val="61FA2BD4"/>
    <w:rsid w:val="623D165E"/>
    <w:rsid w:val="624A3B5C"/>
    <w:rsid w:val="626A1B08"/>
    <w:rsid w:val="62CE653B"/>
    <w:rsid w:val="62E42611"/>
    <w:rsid w:val="632F2CC0"/>
    <w:rsid w:val="637013A0"/>
    <w:rsid w:val="63715118"/>
    <w:rsid w:val="63804D34"/>
    <w:rsid w:val="638E5D45"/>
    <w:rsid w:val="63927568"/>
    <w:rsid w:val="63A6476C"/>
    <w:rsid w:val="63A96660"/>
    <w:rsid w:val="63B76FCF"/>
    <w:rsid w:val="63E1404C"/>
    <w:rsid w:val="63ED0C43"/>
    <w:rsid w:val="63F2409E"/>
    <w:rsid w:val="63FC0E86"/>
    <w:rsid w:val="640970FF"/>
    <w:rsid w:val="641A755E"/>
    <w:rsid w:val="64265F03"/>
    <w:rsid w:val="642C1B08"/>
    <w:rsid w:val="643B7C00"/>
    <w:rsid w:val="648318E1"/>
    <w:rsid w:val="64995667"/>
    <w:rsid w:val="64C03C61"/>
    <w:rsid w:val="64C95A44"/>
    <w:rsid w:val="64CC0858"/>
    <w:rsid w:val="6502071E"/>
    <w:rsid w:val="65242442"/>
    <w:rsid w:val="65336B29"/>
    <w:rsid w:val="655528B4"/>
    <w:rsid w:val="657038D9"/>
    <w:rsid w:val="65C44FFF"/>
    <w:rsid w:val="65E971E8"/>
    <w:rsid w:val="66352C73"/>
    <w:rsid w:val="66983F27"/>
    <w:rsid w:val="66D103A8"/>
    <w:rsid w:val="66F10A4A"/>
    <w:rsid w:val="67341C8A"/>
    <w:rsid w:val="673F17B5"/>
    <w:rsid w:val="67642FCA"/>
    <w:rsid w:val="6786252D"/>
    <w:rsid w:val="68071BA7"/>
    <w:rsid w:val="68776D2D"/>
    <w:rsid w:val="688651C2"/>
    <w:rsid w:val="68B97AD3"/>
    <w:rsid w:val="68D36DCC"/>
    <w:rsid w:val="68EC6804"/>
    <w:rsid w:val="68F95994"/>
    <w:rsid w:val="695B21AB"/>
    <w:rsid w:val="69643755"/>
    <w:rsid w:val="696A0640"/>
    <w:rsid w:val="69765236"/>
    <w:rsid w:val="699B4C9D"/>
    <w:rsid w:val="69A753F0"/>
    <w:rsid w:val="69BD4C13"/>
    <w:rsid w:val="69FB573C"/>
    <w:rsid w:val="6A34260B"/>
    <w:rsid w:val="6A4470E3"/>
    <w:rsid w:val="6A615EE7"/>
    <w:rsid w:val="6A6C6484"/>
    <w:rsid w:val="6A786D8C"/>
    <w:rsid w:val="6A7A6FA8"/>
    <w:rsid w:val="6A9242F2"/>
    <w:rsid w:val="6AD14E1A"/>
    <w:rsid w:val="6B1747F7"/>
    <w:rsid w:val="6B234F4A"/>
    <w:rsid w:val="6B2D6E6C"/>
    <w:rsid w:val="6B3B6738"/>
    <w:rsid w:val="6B3E7FD6"/>
    <w:rsid w:val="6B6A2B79"/>
    <w:rsid w:val="6B80414A"/>
    <w:rsid w:val="6B985938"/>
    <w:rsid w:val="6BBB33D4"/>
    <w:rsid w:val="6BBB5183"/>
    <w:rsid w:val="6BD92D55"/>
    <w:rsid w:val="6C141EFD"/>
    <w:rsid w:val="6C30791F"/>
    <w:rsid w:val="6C5850C7"/>
    <w:rsid w:val="6C690DAD"/>
    <w:rsid w:val="6CEF227C"/>
    <w:rsid w:val="6CEF77DA"/>
    <w:rsid w:val="6CF21979"/>
    <w:rsid w:val="6D002A36"/>
    <w:rsid w:val="6D020743"/>
    <w:rsid w:val="6D1234C8"/>
    <w:rsid w:val="6D2949B1"/>
    <w:rsid w:val="6D723F67"/>
    <w:rsid w:val="6D8F2D6B"/>
    <w:rsid w:val="6D921D18"/>
    <w:rsid w:val="6DC20A4A"/>
    <w:rsid w:val="6E0F6F4E"/>
    <w:rsid w:val="6E531FEA"/>
    <w:rsid w:val="6E8421A4"/>
    <w:rsid w:val="6EA840E4"/>
    <w:rsid w:val="6ECD59AC"/>
    <w:rsid w:val="6ED46031"/>
    <w:rsid w:val="6EDA1DC4"/>
    <w:rsid w:val="6EEE3AC1"/>
    <w:rsid w:val="6F06705D"/>
    <w:rsid w:val="6F081C56"/>
    <w:rsid w:val="6F2968A7"/>
    <w:rsid w:val="6F3D43B7"/>
    <w:rsid w:val="6F4B12C5"/>
    <w:rsid w:val="6F5A2F04"/>
    <w:rsid w:val="6F651FD5"/>
    <w:rsid w:val="6F782DA8"/>
    <w:rsid w:val="6F8A1EEB"/>
    <w:rsid w:val="6FCD36D6"/>
    <w:rsid w:val="70193ABB"/>
    <w:rsid w:val="70231548"/>
    <w:rsid w:val="705A7660"/>
    <w:rsid w:val="707516AD"/>
    <w:rsid w:val="70800F5A"/>
    <w:rsid w:val="70877D29"/>
    <w:rsid w:val="709A090E"/>
    <w:rsid w:val="70C8404B"/>
    <w:rsid w:val="70F829D5"/>
    <w:rsid w:val="710475CC"/>
    <w:rsid w:val="710D46D2"/>
    <w:rsid w:val="71245815"/>
    <w:rsid w:val="712638B3"/>
    <w:rsid w:val="712D267F"/>
    <w:rsid w:val="71947A36"/>
    <w:rsid w:val="71D62D16"/>
    <w:rsid w:val="71E2790D"/>
    <w:rsid w:val="71E46E44"/>
    <w:rsid w:val="721D5DD1"/>
    <w:rsid w:val="722241AD"/>
    <w:rsid w:val="722F68CA"/>
    <w:rsid w:val="724C4D86"/>
    <w:rsid w:val="725325B9"/>
    <w:rsid w:val="726D5581"/>
    <w:rsid w:val="72785B7B"/>
    <w:rsid w:val="727B0C2E"/>
    <w:rsid w:val="72B8066E"/>
    <w:rsid w:val="72DB435C"/>
    <w:rsid w:val="732109C1"/>
    <w:rsid w:val="733E5017"/>
    <w:rsid w:val="73426189"/>
    <w:rsid w:val="734E09B4"/>
    <w:rsid w:val="73972979"/>
    <w:rsid w:val="73A3131E"/>
    <w:rsid w:val="73B07597"/>
    <w:rsid w:val="74077C61"/>
    <w:rsid w:val="743925D7"/>
    <w:rsid w:val="744F5002"/>
    <w:rsid w:val="74582D9A"/>
    <w:rsid w:val="7480340D"/>
    <w:rsid w:val="74C23A26"/>
    <w:rsid w:val="751C1388"/>
    <w:rsid w:val="752E2E69"/>
    <w:rsid w:val="75410DEE"/>
    <w:rsid w:val="75475CD9"/>
    <w:rsid w:val="755328D0"/>
    <w:rsid w:val="755D72AA"/>
    <w:rsid w:val="75AA27BC"/>
    <w:rsid w:val="75F25C45"/>
    <w:rsid w:val="760B6D06"/>
    <w:rsid w:val="76CD1A06"/>
    <w:rsid w:val="76D016A8"/>
    <w:rsid w:val="76F51E90"/>
    <w:rsid w:val="7701449A"/>
    <w:rsid w:val="772605D7"/>
    <w:rsid w:val="77585F7B"/>
    <w:rsid w:val="776B1857"/>
    <w:rsid w:val="777D3C34"/>
    <w:rsid w:val="77882D05"/>
    <w:rsid w:val="77A613DD"/>
    <w:rsid w:val="77CD6969"/>
    <w:rsid w:val="77ED700C"/>
    <w:rsid w:val="78126A72"/>
    <w:rsid w:val="781520BE"/>
    <w:rsid w:val="781E5417"/>
    <w:rsid w:val="78526E6F"/>
    <w:rsid w:val="786045AD"/>
    <w:rsid w:val="786F3596"/>
    <w:rsid w:val="78941235"/>
    <w:rsid w:val="78D83818"/>
    <w:rsid w:val="78FA19E0"/>
    <w:rsid w:val="790C78A0"/>
    <w:rsid w:val="79112886"/>
    <w:rsid w:val="79181E66"/>
    <w:rsid w:val="791E424B"/>
    <w:rsid w:val="79646E59"/>
    <w:rsid w:val="7977152F"/>
    <w:rsid w:val="799314ED"/>
    <w:rsid w:val="79C67B14"/>
    <w:rsid w:val="79E619D8"/>
    <w:rsid w:val="7A0128FA"/>
    <w:rsid w:val="7A356A48"/>
    <w:rsid w:val="7A725441"/>
    <w:rsid w:val="7AEB40F4"/>
    <w:rsid w:val="7B340AAD"/>
    <w:rsid w:val="7B551150"/>
    <w:rsid w:val="7B682908"/>
    <w:rsid w:val="7B75534E"/>
    <w:rsid w:val="7B7D06A6"/>
    <w:rsid w:val="7BCB1412"/>
    <w:rsid w:val="7C473A86"/>
    <w:rsid w:val="7C7600E3"/>
    <w:rsid w:val="7C8B7B2D"/>
    <w:rsid w:val="7CB11F61"/>
    <w:rsid w:val="7CBB05DE"/>
    <w:rsid w:val="7CBB6356"/>
    <w:rsid w:val="7CD52546"/>
    <w:rsid w:val="7CF84488"/>
    <w:rsid w:val="7CF8481A"/>
    <w:rsid w:val="7CFB1883"/>
    <w:rsid w:val="7D3E79C1"/>
    <w:rsid w:val="7D67516A"/>
    <w:rsid w:val="7D8D727A"/>
    <w:rsid w:val="7DB163E5"/>
    <w:rsid w:val="7DC10D1E"/>
    <w:rsid w:val="7E066731"/>
    <w:rsid w:val="7E0D4106"/>
    <w:rsid w:val="7E3F60E7"/>
    <w:rsid w:val="7E4F632A"/>
    <w:rsid w:val="7E9F26E2"/>
    <w:rsid w:val="7EAD4DFF"/>
    <w:rsid w:val="7EDA196C"/>
    <w:rsid w:val="7F033C10"/>
    <w:rsid w:val="7F054C3B"/>
    <w:rsid w:val="7F3D52EA"/>
    <w:rsid w:val="7F5360D7"/>
    <w:rsid w:val="7F742390"/>
    <w:rsid w:val="7F8769DC"/>
    <w:rsid w:val="7F914720"/>
    <w:rsid w:val="7FA2248A"/>
    <w:rsid w:val="7FA426A6"/>
    <w:rsid w:val="7FAC597A"/>
    <w:rsid w:val="7FAE52D2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内容块-28-a"/>
    <w:basedOn w:val="1"/>
    <w:next w:val="1"/>
    <w:qFormat/>
    <w:uiPriority w:val="0"/>
    <w:pPr>
      <w:pBdr>
        <w:top w:val="single" w:color="7E7E7E" w:themeColor="text1" w:themeTint="80" w:sz="4" w:space="10"/>
        <w:left w:val="single" w:color="7E7E7E" w:themeColor="text1" w:themeTint="80" w:sz="4" w:space="16"/>
        <w:bottom w:val="single" w:color="7E7E7E" w:themeColor="text1" w:themeTint="80" w:sz="4" w:space="10"/>
        <w:right w:val="single" w:color="7E7E7E" w:themeColor="text1" w:themeTint="80" w:sz="4" w:space="16"/>
      </w:pBdr>
      <w:ind w:left="357" w:right="357"/>
      <w:textAlignment w:val="center"/>
    </w:pPr>
    <w:rPr>
      <w:szCs w:val="21"/>
    </w:rPr>
  </w:style>
  <w:style w:type="character" w:customStyle="1" w:styleId="9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sz w:val="18"/>
      <w:szCs w:val="18"/>
    </w:rPr>
  </w:style>
  <w:style w:type="paragraph" w:customStyle="1" w:styleId="11">
    <w:name w:val="内容块-16-a"/>
    <w:basedOn w:val="1"/>
    <w:next w:val="1"/>
    <w:qFormat/>
    <w:uiPriority w:val="0"/>
    <w:pPr>
      <w:pBdr>
        <w:top w:val="single" w:color="F5F7FC" w:themeColor="accent1" w:themeTint="0D" w:sz="4" w:space="10"/>
        <w:left w:val="single" w:color="F5F7FC" w:themeColor="accent1" w:themeTint="0D" w:sz="4" w:space="17"/>
        <w:bottom w:val="single" w:color="F5F7FC" w:themeColor="accent1" w:themeTint="0D" w:sz="4" w:space="10"/>
        <w:right w:val="single" w:color="F5F7FC" w:themeColor="accent1" w:themeTint="0D" w:sz="4" w:space="17"/>
      </w:pBdr>
      <w:shd w:val="clear" w:color="auto" w:fill="F5F7FC" w:themeFill="accent1" w:themeFillTint="0D"/>
      <w:ind w:left="357" w:right="357"/>
      <w:textAlignment w:val="center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2201</Words>
  <Characters>7423</Characters>
  <Lines>0</Lines>
  <Paragraphs>0</Paragraphs>
  <TotalTime>1</TotalTime>
  <ScaleCrop>false</ScaleCrop>
  <LinksUpToDate>false</LinksUpToDate>
  <CharactersWithSpaces>7465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2025-08-08T10:01:00Z</dcterms:created>
  <dc:creator>lenovo</dc:creator>
  <cp:lastModifiedBy>WPS_1638102740</cp:lastModifiedBy>
  <dcterms:modified xsi:type="dcterms:W3CDTF">2026-04-21T01:15:17Z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eyJoZGlkIjoiM2I3MGMwNzFkM2Y2MTQ3NTgxZjFlZDAxOTVlNjg2YTQiLCJ1c2VySWQiOiIxMzAwNTEwMzM4In0=</vt:lpwstr>
  </property>
  <property fmtid="{D5CDD505-2E9C-101B-9397-08002B2CF9AE}" pid="4" name="ICV">
    <vt:lpwstr>4B9C543477684036BEEC74259E4B92FE_12</vt:lpwstr>
  </property>
</Properties>
</file>